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B80C0" w14:textId="77777777" w:rsidR="009A2CA8" w:rsidRPr="00647DA1" w:rsidRDefault="009A2CA8" w:rsidP="009A2CA8">
      <w:pPr>
        <w:jc w:val="center"/>
        <w:rPr>
          <w:rFonts w:ascii="方正小标宋简体" w:eastAsia="方正小标宋简体"/>
          <w:bCs/>
          <w:color w:val="FF0000"/>
          <w:kern w:val="0"/>
          <w:sz w:val="64"/>
          <w:szCs w:val="64"/>
        </w:rPr>
      </w:pPr>
      <w:r w:rsidRPr="00647DA1">
        <w:rPr>
          <w:rFonts w:ascii="方正小标宋简体" w:eastAsia="方正小标宋简体" w:hint="eastAsia"/>
          <w:bCs/>
          <w:color w:val="FF0000"/>
          <w:kern w:val="0"/>
          <w:sz w:val="64"/>
          <w:szCs w:val="64"/>
        </w:rPr>
        <w:t>中山大学材料科学与工程学院</w:t>
      </w:r>
    </w:p>
    <w:p w14:paraId="1CD72583" w14:textId="77777777" w:rsidR="003A3701" w:rsidRPr="009A2CA8" w:rsidRDefault="009A2CA8" w:rsidP="00EE0F64">
      <w:pPr>
        <w:spacing w:line="540" w:lineRule="exact"/>
        <w:rPr>
          <w:rFonts w:eastAsia="黑体" w:cs="Times New Roman"/>
        </w:rPr>
      </w:pPr>
      <w:r w:rsidRPr="004B262A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7AE6E3" wp14:editId="43F888C7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29275" cy="45719"/>
                <wp:effectExtent l="0" t="19050" r="28575" b="12065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275" cy="45719"/>
                          <a:chOff x="1238" y="3498"/>
                          <a:chExt cx="9693" cy="8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84DC8" id="组合 2" o:spid="_x0000_s1026" style="position:absolute;left:0;text-align:left;margin-left:0;margin-top:1.5pt;width:443.25pt;height:3.6pt;z-index:251664384;mso-position-horizontal-relative:margin" coordorigin="1238,3498" coordsize="9693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GNtwIAACEIAAAOAAAAZHJzL2Uyb0RvYy54bWzsVcuO0zAU3SPxD1b2nTyatE00KUJNO5sB&#10;RprhA1zHeYjEtmxP0wqxY8GS/+F7EL/BtZN0ZgoSo0HAhiwSO9e+Ofecc+PzF/u2QTsqVc1Z6vhn&#10;noMoIzyvWZk6b282k4WDlMYsxw1nNHUOVDkvls+fnXcioQGveJNTiSAJU0knUqfSWiSuq0hFW6zO&#10;uKAMggWXLdYwlaWbS9xB9rZxA8+buR2XuZCcUKXgbdYHnaXNXxSU6DdFoahGTeoANm3v0t635u4u&#10;z3FSSiyqmgww8BNQtLhm8NFjqgxrjG5l/UOqtiaSK17oM8JblxdFTaitAarxvZNqLiS/FbaWMulK&#10;caQJqD3h6clpyevdlUR1njqBgxhuQaJvXz5+/fwJBYabTpQJLLmQ4lpcyb5AGF5y8k5B2D2Nm3nZ&#10;L0bb7hXPIR++1dxysy9ka1JA1WhvJTgcJaB7jQi8jGZBHMwjBxGIhdHcj3uJSAU6ml1+MAVLQXAa&#10;xosxth52x7N42m9dWGldnPQftUAHYKYqMJu641P9Hp/XFRbUyqQMWQOf4cjnZc0oino27YIV66kk&#10;ezZQiRhfVZiV1Ka6OQigzTc7APe9LWaiQIdfUvsTkkaC7yh6yBBOhFT6gvIWmUHqNADbyoZ3l0ob&#10;LHdLjIqMb+qmgfc4aRjqwECLCIQzc8WbOjdRO5HldtVItMPQgpuNB5et7GQZWJ3lNltFcb4exhrX&#10;TT+GrzfM5INCAM8w6nvsfezF68V6EU7CYLaehF6WTV5uVuFktvHnUTbNVqvM/2Cg+WFS1XlOmUE3&#10;9rsfPk7/4c/Td+qx4488uA+zW8IA7Pi0oK2eRsLehFueH67kqDNY8i95E/qr73Xrzdk/8mY0Hxr4&#10;z3szjoL/1jwaf7Tk+HykNe1PFM4hu204M81Bd38O4/sn+/I7AAAA//8DAFBLAwQUAAYACAAAACEA&#10;A1q8ydwAAAAFAQAADwAAAGRycy9kb3ducmV2LnhtbEyPQWvCQBCF7wX/wzJCb3UTRQlpNiLS9iSF&#10;aqH0NiZjEszOhuyaxH/f6ak9PYb3eO+bbDvZVg3U+8axgXgRgSIuXNlwZeDz9PqUgPIBucTWMRm4&#10;k4dtPnvIMC3dyB80HEOlpIR9igbqELpUa1/UZNEvXEcs3sX1FoOcfaXLHkcpt61eRtFGW2xYFmrs&#10;aF9TcT3erIG3EcfdKn4ZDtfL/v59Wr9/HWIy5nE+7Z5BBZrCXxh+8QUdcmE6uxuXXrUG5JFgYCUi&#10;ZpJs1qDOkoqWoPNM/6fPfwAAAP//AwBQSwECLQAUAAYACAAAACEAtoM4kv4AAADhAQAAEwAAAAAA&#10;AAAAAAAAAAAAAAAAW0NvbnRlbnRfVHlwZXNdLnhtbFBLAQItABQABgAIAAAAIQA4/SH/1gAAAJQB&#10;AAALAAAAAAAAAAAAAAAAAC8BAABfcmVscy8ucmVsc1BLAQItABQABgAIAAAAIQBzSWGNtwIAACEI&#10;AAAOAAAAAAAAAAAAAAAAAC4CAABkcnMvZTJvRG9jLnhtbFBLAQItABQABgAIAAAAIQADWrzJ3AAA&#10;AAUBAAAPAAAAAAAAAAAAAAAAABEFAABkcnMvZG93bnJldi54bWxQSwUGAAAAAAQABADzAAAAGgYA&#10;AAAA&#10;">
                <v:line id="Line 5" o:spid="_x0000_s1027" style="position:absolute;visibility:visible;mso-wrap-style:square" from="1238,3498" to="10931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osvwgAAANoAAAAPAAAAZHJzL2Rvd25yZXYueG1sRI9BawIx&#10;FITvQv9DeAVvmq0sYlejVKEgiBRtoddn8txd3bwsm1TjvzcFweMwM98ws0W0jbhQ52vHCt6GGQhi&#10;7UzNpYKf78/BBIQPyAYbx6TgRh4W85feDAvjrryjyz6UIkHYF6igCqEtpPS6Iot+6Fri5B1dZzEk&#10;2ZXSdHhNcNvIUZaNpcWa00KFLa0q0uf9n1Xwe3o/fMVam5wPu02+9nGrl0ul+q/xYwoiUAzP8KO9&#10;Ngpy+L+SboCc3wEAAP//AwBQSwECLQAUAAYACAAAACEA2+H2y+4AAACFAQAAEwAAAAAAAAAAAAAA&#10;AAAAAAAAW0NvbnRlbnRfVHlwZXNdLnhtbFBLAQItABQABgAIAAAAIQBa9CxbvwAAABUBAAALAAAA&#10;AAAAAAAAAAAAAB8BAABfcmVscy8ucmVsc1BLAQItABQABgAIAAAAIQDk/osvwgAAANoAAAAPAAAA&#10;AAAAAAAAAAAAAAcCAABkcnMvZG93bnJldi54bWxQSwUGAAAAAAMAAwC3AAAA9gIAAAAA&#10;" strokecolor="red" strokeweight="2.25pt"/>
                <v:line id="Line 6" o:spid="_x0000_s1028" style="position:absolute;visibility:visible;mso-wrap-style:square" from="1238,3578" to="10931,3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7ygwgAAANoAAAAPAAAAZHJzL2Rvd25yZXYueG1sRI9Bi8Iw&#10;FITvgv8hPGFvmrrgItUoIgjSi7u1osdH82yrzUtpsrX+e7Ow4HGYmW+Y5bo3teiodZVlBdNJBII4&#10;t7riQkF23I3nIJxH1lhbJgVPcrBeDQdLjLV98A91qS9EgLCLUUHpfRNL6fKSDLqJbYiDd7WtQR9k&#10;W0jd4iPATS0/o+hLGqw4LJTY0Lak/J7+GgWX4y05b9MuyaJGOlMl08N3d1LqY9RvFiA89f4d/m/v&#10;tYIZ/F0JN0CuXgAAAP//AwBQSwECLQAUAAYACAAAACEA2+H2y+4AAACFAQAAEwAAAAAAAAAAAAAA&#10;AAAAAAAAW0NvbnRlbnRfVHlwZXNdLnhtbFBLAQItABQABgAIAAAAIQBa9CxbvwAAABUBAAALAAAA&#10;AAAAAAAAAAAAAB8BAABfcmVscy8ucmVsc1BLAQItABQABgAIAAAAIQA7N7ygwgAAANoAAAAPAAAA&#10;AAAAAAAAAAAAAAcCAABkcnMvZG93bnJldi54bWxQSwUGAAAAAAMAAwC3AAAA9gIAAAAA&#10;" strokecolor="red"/>
                <w10:wrap anchorx="margin"/>
              </v:group>
            </w:pict>
          </mc:Fallback>
        </mc:AlternateContent>
      </w:r>
    </w:p>
    <w:p w14:paraId="04C6CB51" w14:textId="77777777" w:rsidR="00E837C7" w:rsidRPr="001F36B5" w:rsidRDefault="00E837C7" w:rsidP="00EE0F64">
      <w:pPr>
        <w:spacing w:line="540" w:lineRule="exact"/>
        <w:ind w:right="1248"/>
        <w:rPr>
          <w:rFonts w:eastAsia="黑体" w:cs="Times New Roman"/>
        </w:rPr>
      </w:pPr>
    </w:p>
    <w:p w14:paraId="597282CB" w14:textId="1E1C2D98" w:rsidR="001441F2" w:rsidRPr="001F36B5" w:rsidRDefault="009A2CA8" w:rsidP="00EE0F64">
      <w:pPr>
        <w:spacing w:line="540" w:lineRule="exact"/>
        <w:ind w:rightChars="-24" w:right="-75"/>
        <w:jc w:val="right"/>
        <w:rPr>
          <w:rFonts w:cs="Times New Roman"/>
          <w:szCs w:val="32"/>
        </w:rPr>
      </w:pPr>
      <w:proofErr w:type="gramStart"/>
      <w:r>
        <w:rPr>
          <w:rFonts w:cs="Times New Roman" w:hint="eastAsia"/>
          <w:szCs w:val="32"/>
        </w:rPr>
        <w:t>材科</w:t>
      </w:r>
      <w:r w:rsidR="000270A1" w:rsidRPr="001F36B5">
        <w:rPr>
          <w:rFonts w:cs="Times New Roman"/>
          <w:szCs w:val="32"/>
        </w:rPr>
        <w:t>〔</w:t>
      </w:r>
      <w:r w:rsidR="000270A1" w:rsidRPr="001F36B5">
        <w:rPr>
          <w:rFonts w:cs="Times New Roman"/>
          <w:szCs w:val="32"/>
        </w:rPr>
        <w:t>202</w:t>
      </w:r>
      <w:r>
        <w:rPr>
          <w:rFonts w:cs="Times New Roman"/>
          <w:szCs w:val="32"/>
        </w:rPr>
        <w:t>2</w:t>
      </w:r>
      <w:r w:rsidR="000270A1" w:rsidRPr="001F36B5">
        <w:rPr>
          <w:rFonts w:cs="Times New Roman"/>
          <w:szCs w:val="32"/>
        </w:rPr>
        <w:t>〕</w:t>
      </w:r>
      <w:proofErr w:type="gramEnd"/>
      <w:r w:rsidR="00B861C9">
        <w:rPr>
          <w:rFonts w:cs="Times New Roman"/>
          <w:szCs w:val="32"/>
        </w:rPr>
        <w:t>100</w:t>
      </w:r>
      <w:r w:rsidR="000270A1" w:rsidRPr="001F36B5">
        <w:rPr>
          <w:rFonts w:cs="Times New Roman"/>
          <w:szCs w:val="32"/>
        </w:rPr>
        <w:t>号</w:t>
      </w:r>
    </w:p>
    <w:p w14:paraId="19109192" w14:textId="77777777" w:rsidR="001F36B5" w:rsidRDefault="001F36B5" w:rsidP="00EE0F64">
      <w:pPr>
        <w:spacing w:line="540" w:lineRule="exact"/>
        <w:rPr>
          <w:rFonts w:eastAsia="方正小标宋简体" w:cs="Times New Roman"/>
          <w:sz w:val="44"/>
          <w:szCs w:val="44"/>
        </w:rPr>
      </w:pPr>
    </w:p>
    <w:p w14:paraId="2BAD5021" w14:textId="77777777" w:rsidR="001F36B5" w:rsidRPr="001F36B5" w:rsidRDefault="001F36B5" w:rsidP="00EE0F64">
      <w:pPr>
        <w:spacing w:line="540" w:lineRule="exact"/>
        <w:rPr>
          <w:rFonts w:eastAsia="方正小标宋简体" w:cs="Times New Roman"/>
          <w:sz w:val="44"/>
          <w:szCs w:val="44"/>
        </w:rPr>
      </w:pPr>
    </w:p>
    <w:p w14:paraId="7F5A1A31" w14:textId="289A74B6" w:rsidR="001F36B5" w:rsidRPr="00B861C9" w:rsidRDefault="009A2CA8" w:rsidP="00B861C9">
      <w:pPr>
        <w:spacing w:line="540" w:lineRule="exact"/>
        <w:jc w:val="center"/>
        <w:rPr>
          <w:rFonts w:eastAsia="方正小标宋简体" w:cs="Times New Roman"/>
          <w:bCs/>
          <w:sz w:val="44"/>
          <w:szCs w:val="44"/>
        </w:rPr>
      </w:pPr>
      <w:r>
        <w:rPr>
          <w:rFonts w:eastAsia="方正小标宋简体" w:cs="Times New Roman" w:hint="eastAsia"/>
          <w:bCs/>
          <w:sz w:val="44"/>
          <w:szCs w:val="44"/>
        </w:rPr>
        <w:t>材料科学与工程学院</w:t>
      </w:r>
      <w:r w:rsidR="000270A1" w:rsidRPr="001F36B5">
        <w:rPr>
          <w:rFonts w:eastAsia="方正小标宋简体" w:cs="Times New Roman"/>
          <w:bCs/>
          <w:sz w:val="44"/>
          <w:szCs w:val="44"/>
        </w:rPr>
        <w:t>关于</w:t>
      </w:r>
      <w:r w:rsidR="000270A1">
        <w:rPr>
          <w:rFonts w:eastAsia="方正小标宋简体" w:cs="Times New Roman" w:hint="eastAsia"/>
          <w:bCs/>
          <w:sz w:val="44"/>
          <w:szCs w:val="44"/>
        </w:rPr>
        <w:t>印发</w:t>
      </w:r>
      <w:r w:rsidR="00530040">
        <w:rPr>
          <w:rFonts w:eastAsia="方正小标宋简体" w:cs="Times New Roman" w:hint="eastAsia"/>
          <w:bCs/>
          <w:sz w:val="44"/>
          <w:szCs w:val="44"/>
        </w:rPr>
        <w:t>《</w:t>
      </w:r>
      <w:r w:rsidR="00B861C9" w:rsidRPr="001D578D">
        <w:rPr>
          <w:rFonts w:eastAsia="方正小标宋简体" w:cs="Times New Roman" w:hint="eastAsia"/>
          <w:sz w:val="44"/>
          <w:szCs w:val="44"/>
        </w:rPr>
        <w:t>材料科学与工程</w:t>
      </w:r>
      <w:r w:rsidR="00B861C9" w:rsidRPr="001D578D">
        <w:rPr>
          <w:rFonts w:eastAsia="方正小标宋简体" w:cs="Times New Roman"/>
          <w:sz w:val="44"/>
          <w:szCs w:val="44"/>
        </w:rPr>
        <w:t>学院本科生毕业论文工作管理细则</w:t>
      </w:r>
      <w:r w:rsidR="00530040">
        <w:rPr>
          <w:rFonts w:eastAsia="方正小标宋简体" w:cs="Times New Roman" w:hint="eastAsia"/>
          <w:bCs/>
          <w:sz w:val="44"/>
          <w:szCs w:val="44"/>
        </w:rPr>
        <w:t>》的</w:t>
      </w:r>
      <w:r w:rsidR="000270A1">
        <w:rPr>
          <w:rFonts w:eastAsia="方正小标宋简体" w:cs="Times New Roman" w:hint="eastAsia"/>
          <w:bCs/>
          <w:sz w:val="44"/>
          <w:szCs w:val="44"/>
        </w:rPr>
        <w:t>通知</w:t>
      </w:r>
    </w:p>
    <w:p w14:paraId="3EABBAB8" w14:textId="77777777" w:rsidR="001F36B5" w:rsidRPr="001F36B5" w:rsidRDefault="001F36B5" w:rsidP="00EE0F64">
      <w:pPr>
        <w:spacing w:line="540" w:lineRule="exact"/>
        <w:rPr>
          <w:rFonts w:eastAsia="宋体" w:cs="Times New Roman"/>
          <w:b/>
          <w:bCs/>
          <w:sz w:val="44"/>
          <w:szCs w:val="44"/>
        </w:rPr>
      </w:pPr>
    </w:p>
    <w:p w14:paraId="5D26F47E" w14:textId="77777777" w:rsidR="00EE0F64" w:rsidRPr="00895FFE" w:rsidRDefault="009A2CA8" w:rsidP="00EE0F64">
      <w:pPr>
        <w:spacing w:line="540" w:lineRule="exact"/>
        <w:rPr>
          <w:rFonts w:cs="Times New Roman"/>
        </w:rPr>
      </w:pPr>
      <w:r>
        <w:rPr>
          <w:rFonts w:cs="Times New Roman" w:hint="eastAsia"/>
        </w:rPr>
        <w:t>学院各单位</w:t>
      </w:r>
      <w:r w:rsidR="000270A1" w:rsidRPr="00895FFE">
        <w:rPr>
          <w:rFonts w:cs="Times New Roman"/>
        </w:rPr>
        <w:t>：</w:t>
      </w:r>
    </w:p>
    <w:p w14:paraId="3A7E62D6" w14:textId="000AB4B7" w:rsidR="00EE0F64" w:rsidRPr="00895FFE" w:rsidRDefault="000270A1" w:rsidP="00B861C9">
      <w:pPr>
        <w:spacing w:line="540" w:lineRule="exact"/>
        <w:ind w:firstLineChars="200" w:firstLine="624"/>
        <w:rPr>
          <w:rFonts w:cs="Times New Roman"/>
          <w:szCs w:val="32"/>
        </w:rPr>
      </w:pPr>
      <w:r w:rsidRPr="00895FFE">
        <w:rPr>
          <w:rFonts w:cs="Times New Roman"/>
          <w:szCs w:val="32"/>
        </w:rPr>
        <w:t>《</w:t>
      </w:r>
      <w:r w:rsidR="00B861C9" w:rsidRPr="00B861C9">
        <w:rPr>
          <w:rFonts w:cs="Times New Roman" w:hint="eastAsia"/>
          <w:szCs w:val="32"/>
        </w:rPr>
        <w:t>材料科学与工程学院本科生毕业论文工作管理细则</w:t>
      </w:r>
      <w:r w:rsidRPr="00895FFE">
        <w:rPr>
          <w:rFonts w:cs="Times New Roman"/>
          <w:szCs w:val="32"/>
        </w:rPr>
        <w:t>》已经</w:t>
      </w:r>
      <w:r w:rsidRPr="00895FFE">
        <w:rPr>
          <w:rFonts w:cs="Times New Roman"/>
          <w:szCs w:val="32"/>
        </w:rPr>
        <w:t>202</w:t>
      </w:r>
      <w:r w:rsidR="009A2CA8">
        <w:rPr>
          <w:rFonts w:cs="Times New Roman"/>
          <w:szCs w:val="32"/>
        </w:rPr>
        <w:t>2</w:t>
      </w:r>
      <w:r w:rsidRPr="00895FFE">
        <w:rPr>
          <w:rFonts w:cs="Times New Roman"/>
          <w:szCs w:val="32"/>
        </w:rPr>
        <w:t>年</w:t>
      </w:r>
      <w:r w:rsidR="00811C43">
        <w:rPr>
          <w:rFonts w:cs="Times New Roman"/>
          <w:szCs w:val="32"/>
        </w:rPr>
        <w:t>1</w:t>
      </w:r>
      <w:r w:rsidR="007533C1">
        <w:rPr>
          <w:rFonts w:cs="Times New Roman"/>
          <w:szCs w:val="32"/>
        </w:rPr>
        <w:t>2</w:t>
      </w:r>
      <w:r w:rsidRPr="00895FFE">
        <w:rPr>
          <w:rFonts w:cs="Times New Roman"/>
          <w:szCs w:val="32"/>
        </w:rPr>
        <w:t>月</w:t>
      </w:r>
      <w:r w:rsidR="007533C1">
        <w:rPr>
          <w:rFonts w:cs="Times New Roman" w:hint="eastAsia"/>
          <w:szCs w:val="32"/>
        </w:rPr>
        <w:t>2</w:t>
      </w:r>
      <w:r w:rsidR="00811C43">
        <w:rPr>
          <w:rFonts w:cs="Times New Roman"/>
          <w:szCs w:val="32"/>
        </w:rPr>
        <w:t>7</w:t>
      </w:r>
      <w:r w:rsidRPr="00895FFE">
        <w:rPr>
          <w:rFonts w:cs="Times New Roman"/>
          <w:szCs w:val="32"/>
        </w:rPr>
        <w:t>日</w:t>
      </w:r>
      <w:r w:rsidR="00643F5E">
        <w:rPr>
          <w:rFonts w:cs="Times New Roman" w:hint="eastAsia"/>
          <w:szCs w:val="32"/>
        </w:rPr>
        <w:t>学院</w:t>
      </w:r>
      <w:r w:rsidR="00811C43">
        <w:rPr>
          <w:rFonts w:cs="Times New Roman" w:hint="eastAsia"/>
          <w:szCs w:val="32"/>
        </w:rPr>
        <w:t>2</w:t>
      </w:r>
      <w:r w:rsidR="00811C43">
        <w:rPr>
          <w:rFonts w:cs="Times New Roman"/>
          <w:szCs w:val="32"/>
        </w:rPr>
        <w:t>022</w:t>
      </w:r>
      <w:r w:rsidR="00811C43">
        <w:rPr>
          <w:rFonts w:cs="Times New Roman" w:hint="eastAsia"/>
          <w:szCs w:val="32"/>
        </w:rPr>
        <w:t>年</w:t>
      </w:r>
      <w:r w:rsidRPr="00895FFE">
        <w:rPr>
          <w:rFonts w:cs="Times New Roman"/>
          <w:szCs w:val="32"/>
        </w:rPr>
        <w:t>第</w:t>
      </w:r>
      <w:r w:rsidR="007533C1">
        <w:rPr>
          <w:rFonts w:cs="Times New Roman"/>
          <w:szCs w:val="32"/>
        </w:rPr>
        <w:t>13</w:t>
      </w:r>
      <w:r>
        <w:rPr>
          <w:rFonts w:cs="Times New Roman" w:hint="eastAsia"/>
          <w:szCs w:val="32"/>
        </w:rPr>
        <w:t>次党政联席会议</w:t>
      </w:r>
      <w:r w:rsidRPr="00895FFE">
        <w:rPr>
          <w:rFonts w:cs="Times New Roman"/>
          <w:szCs w:val="32"/>
        </w:rPr>
        <w:t>审议通过，现予以印发，请遵照执行。</w:t>
      </w:r>
    </w:p>
    <w:p w14:paraId="1DA27626" w14:textId="77777777" w:rsidR="00EE0F64" w:rsidRPr="00895FFE" w:rsidRDefault="00EE0F64" w:rsidP="00EE0F64">
      <w:pPr>
        <w:spacing w:line="540" w:lineRule="exact"/>
        <w:rPr>
          <w:rFonts w:cs="Times New Roman"/>
        </w:rPr>
      </w:pPr>
    </w:p>
    <w:p w14:paraId="7C9B5170" w14:textId="77777777" w:rsidR="00EE0F64" w:rsidRPr="00895FFE" w:rsidRDefault="00EE0F64" w:rsidP="00EE0F64">
      <w:pPr>
        <w:spacing w:line="540" w:lineRule="exact"/>
        <w:rPr>
          <w:rFonts w:cs="Times New Roman"/>
        </w:rPr>
      </w:pPr>
    </w:p>
    <w:p w14:paraId="6D903A62" w14:textId="77777777" w:rsidR="00EE0F64" w:rsidRPr="00895FFE" w:rsidRDefault="00EE0F64" w:rsidP="00EE0F64">
      <w:pPr>
        <w:spacing w:line="540" w:lineRule="exact"/>
        <w:rPr>
          <w:rFonts w:cs="Times New Roman"/>
        </w:rPr>
      </w:pPr>
    </w:p>
    <w:p w14:paraId="511CB5D1" w14:textId="77777777" w:rsidR="00EE0F64" w:rsidRPr="00895FFE" w:rsidRDefault="009A2CA8" w:rsidP="00EE0F64">
      <w:pPr>
        <w:spacing w:line="540" w:lineRule="exact"/>
        <w:ind w:rightChars="617" w:right="1924"/>
        <w:jc w:val="right"/>
        <w:rPr>
          <w:rFonts w:cs="Times New Roman"/>
        </w:rPr>
      </w:pPr>
      <w:r>
        <w:rPr>
          <w:rFonts w:cs="Times New Roman" w:hint="eastAsia"/>
        </w:rPr>
        <w:t>材料科学与工程</w:t>
      </w:r>
      <w:r w:rsidR="000270A1" w:rsidRPr="00895FFE">
        <w:rPr>
          <w:rFonts w:cs="Times New Roman"/>
        </w:rPr>
        <w:t>学院</w:t>
      </w:r>
    </w:p>
    <w:p w14:paraId="5577E246" w14:textId="5AA695C5" w:rsidR="00EE0F64" w:rsidRDefault="000270A1" w:rsidP="00EE0F64">
      <w:pPr>
        <w:spacing w:line="540" w:lineRule="exact"/>
        <w:ind w:rightChars="390" w:right="1216"/>
        <w:jc w:val="right"/>
        <w:rPr>
          <w:rFonts w:cs="Times New Roman"/>
        </w:rPr>
      </w:pPr>
      <w:r w:rsidRPr="00895FFE">
        <w:rPr>
          <w:rFonts w:cs="Times New Roman"/>
        </w:rPr>
        <w:t>202</w:t>
      </w:r>
      <w:r w:rsidR="009A2CA8">
        <w:rPr>
          <w:rFonts w:cs="Times New Roman"/>
        </w:rPr>
        <w:t>2</w:t>
      </w:r>
      <w:r w:rsidRPr="00895FFE">
        <w:rPr>
          <w:rFonts w:cs="Times New Roman"/>
        </w:rPr>
        <w:t>年</w:t>
      </w:r>
      <w:r w:rsidR="00811C43">
        <w:rPr>
          <w:rFonts w:cs="Times New Roman"/>
        </w:rPr>
        <w:t>1</w:t>
      </w:r>
      <w:r w:rsidR="007533C1">
        <w:rPr>
          <w:rFonts w:cs="Times New Roman"/>
        </w:rPr>
        <w:t>2</w:t>
      </w:r>
      <w:r w:rsidRPr="00895FFE">
        <w:rPr>
          <w:rFonts w:cs="Times New Roman"/>
        </w:rPr>
        <w:t>月</w:t>
      </w:r>
      <w:r w:rsidR="007533C1">
        <w:rPr>
          <w:rFonts w:cs="Times New Roman"/>
        </w:rPr>
        <w:t>3</w:t>
      </w:r>
      <w:r w:rsidR="00811C43">
        <w:rPr>
          <w:rFonts w:cs="Times New Roman"/>
        </w:rPr>
        <w:t>0</w:t>
      </w:r>
      <w:r w:rsidRPr="00895FFE">
        <w:rPr>
          <w:rFonts w:cs="Times New Roman"/>
        </w:rPr>
        <w:t>日</w:t>
      </w:r>
    </w:p>
    <w:p w14:paraId="73307EFA" w14:textId="77777777" w:rsidR="00EE0F64" w:rsidRPr="00EE0F64" w:rsidRDefault="00EE0F64" w:rsidP="00EE0F64">
      <w:pPr>
        <w:spacing w:line="540" w:lineRule="exact"/>
        <w:ind w:rightChars="390" w:right="1216" w:firstLineChars="272" w:firstLine="848"/>
        <w:rPr>
          <w:rFonts w:cs="Times New Roman"/>
        </w:rPr>
      </w:pPr>
    </w:p>
    <w:p w14:paraId="26843E13" w14:textId="6E63D637" w:rsidR="00EE0F64" w:rsidRDefault="00EE0F64" w:rsidP="00EE0F64">
      <w:pPr>
        <w:pStyle w:val="af3"/>
        <w:widowControl/>
        <w:shd w:val="clear" w:color="auto" w:fill="FFFFFF"/>
        <w:spacing w:beforeAutospacing="0" w:afterAutospacing="0" w:line="540" w:lineRule="exact"/>
        <w:jc w:val="center"/>
        <w:rPr>
          <w:rFonts w:ascii="Times New Roman" w:eastAsia="仿宋_GB2312" w:hAnsi="Times New Roman"/>
          <w:sz w:val="32"/>
          <w:szCs w:val="21"/>
        </w:rPr>
      </w:pPr>
    </w:p>
    <w:p w14:paraId="071DF1D9" w14:textId="77777777" w:rsidR="00BA2CE2" w:rsidRDefault="00BA2CE2" w:rsidP="00EE0F64">
      <w:pPr>
        <w:pStyle w:val="af3"/>
        <w:widowControl/>
        <w:shd w:val="clear" w:color="auto" w:fill="FFFFFF"/>
        <w:spacing w:beforeAutospacing="0" w:afterAutospacing="0" w:line="540" w:lineRule="exact"/>
        <w:jc w:val="center"/>
        <w:rPr>
          <w:rFonts w:ascii="Times New Roman" w:eastAsia="仿宋_GB2312" w:hAnsi="Times New Roman" w:hint="eastAsia"/>
          <w:sz w:val="32"/>
          <w:szCs w:val="21"/>
        </w:rPr>
      </w:pPr>
      <w:bookmarkStart w:id="0" w:name="_GoBack"/>
      <w:bookmarkEnd w:id="0"/>
    </w:p>
    <w:p w14:paraId="3A4E1F1E" w14:textId="77777777" w:rsidR="00EE0F64" w:rsidRDefault="00811C43" w:rsidP="00F5734E">
      <w:pPr>
        <w:pStyle w:val="af3"/>
        <w:widowControl/>
        <w:shd w:val="clear" w:color="auto" w:fill="FFFFFF"/>
        <w:spacing w:beforeAutospacing="0" w:afterAutospacing="0" w:line="540" w:lineRule="exact"/>
        <w:jc w:val="center"/>
        <w:rPr>
          <w:rFonts w:ascii="Times New Roman" w:eastAsia="仿宋_GB2312" w:hAnsi="Times New Roman"/>
          <w:sz w:val="32"/>
          <w:szCs w:val="21"/>
        </w:rPr>
      </w:pPr>
      <w:r w:rsidRPr="005E4F53">
        <w:rPr>
          <w:rFonts w:eastAsia="仿宋_GB2312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0A40CDD" wp14:editId="34867237">
                <wp:simplePos x="0" y="0"/>
                <wp:positionH relativeFrom="margin">
                  <wp:align>center</wp:align>
                </wp:positionH>
                <wp:positionV relativeFrom="paragraph">
                  <wp:posOffset>806450</wp:posOffset>
                </wp:positionV>
                <wp:extent cx="6155055" cy="38100"/>
                <wp:effectExtent l="0" t="0" r="36195" b="19050"/>
                <wp:wrapNone/>
                <wp:docPr id="8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38100"/>
                          <a:chOff x="1238" y="3483"/>
                          <a:chExt cx="9693" cy="15"/>
                        </a:xfrm>
                        <a:effectLst/>
                      </wpg:grpSpPr>
                      <wps:wsp>
                        <wps:cNvPr id="9" name="直线 28"/>
                        <wps:cNvCnPr/>
                        <wps:spPr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0" name="直线 29"/>
                        <wps:cNvCnPr/>
                        <wps:spPr>
                          <a:xfrm>
                            <a:off x="1238" y="3483"/>
                            <a:ext cx="9693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0E3D7" id="组合 27" o:spid="_x0000_s1026" style="position:absolute;left:0;text-align:left;margin-left:0;margin-top:63.5pt;width:484.65pt;height:3pt;z-index:251666432;mso-position-horizontal:center;mso-position-horizontal-relative:margin" coordorigin="1238,3483" coordsize="96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AJLRAIAADAGAAAOAAAAZHJzL2Uyb0RvYy54bWzMlM2O0zAQx+9IvIPlO81HSbeNmu5hu+0F&#10;wUoLD+A6TmLJsS3b27R3Dhy58xqc4MDToH0Nxk76QeG0CEQPbjwzHs/8/rbn17tWoC0zlitZ4GQU&#10;Y8QkVSWXdYHfvV29mGJkHZElEUqyAu+ZxdeL58/mnc5ZqholSmYQJJE273SBG+d0HkWWNqwldqQ0&#10;k+CslGmJg6mpo9KQDrK3IkrjeBJ1ypTaKMqsBeuyd+JFyF9VjLo3VWWZQ6LAUJsLownjxo/RYk7y&#10;2hDdcDqUQZ5QRUu4hE2PqZbEEfRg+C+pWk6NsqpyI6raSFUVpyz0AN0k8UU3a6MedOilzrtaHzEB&#10;2gtOT05LX2/vDOJlgUEoSVqQ6PHr++8fP6D0ysPpdJ1DzNroe31nBkPdz3y/u8q0/h86QbuAdX/E&#10;ynYOUTBOkiyLswwjCr7xNIkH7LQBbfyqJB3D7t75cjruJaHN7bB6NpmN+6VJ5n3RaVMWBH5lnTf7&#10;So+FdRqOkz0Rs39G7L4hmgUhrKcxEJsdiX36/PjlG0qnPbEQcyMHXDa3QO43rM66noWVJD8QO/Uc&#10;UJ21rI11a6Za5D8KLLj0dZGcbAcMJD+EeLOQqCtwOs2ushBmleDligvhndbUmxth0JbA5VitYvgN&#10;gH8K8/mWxDZ9XHD1GjWMlLeyBPgkd4SL/huKFdKbLtQ5cPDSbFS5D3hAtSCUP2j/QLEEnoDhkA+S&#10;zZ4q2eGg/iXJZln6vysWbhw8S+FKDk+of/fO5+Fenh76xQ8AAAD//wMAUEsDBBQABgAIAAAAIQAy&#10;AkVO3gAAAAgBAAAPAAAAZHJzL2Rvd25yZXYueG1sTI9BS8NAEIXvgv9hGcGb3aTBamM2pRT1VIS2&#10;gnibJtMkNDsbstsk/feOJ73NvDe8+V62mmyrBup949hAPItAEReubLgy8Hl4e3gG5QNyia1jMnAl&#10;D6v89ibDtHQj72jYh0pJCPsUDdQhdKnWvqjJop+5jli8k+stBln7Spc9jhJuWz2PooW22LB8qLGj&#10;TU3FeX+xBt5HHNdJ/Dpsz6fN9fvw+PG1jcmY+7tp/QIq0BT+juEXX9AhF6aju3DpVWtAigRR508y&#10;iL1cLBNQR1GSJAKdZ/p/gfwHAAD//wMAUEsBAi0AFAAGAAgAAAAhALaDOJL+AAAA4QEAABMAAAAA&#10;AAAAAAAAAAAAAAAAAFtDb250ZW50X1R5cGVzXS54bWxQSwECLQAUAAYACAAAACEAOP0h/9YAAACU&#10;AQAACwAAAAAAAAAAAAAAAAAvAQAAX3JlbHMvLnJlbHNQSwECLQAUAAYACAAAACEAfuQCS0QCAAAw&#10;BgAADgAAAAAAAAAAAAAAAAAuAgAAZHJzL2Uyb0RvYy54bWxQSwECLQAUAAYACAAAACEAMgJFTt4A&#10;AAAIAQAADwAAAAAAAAAAAAAAAACeBAAAZHJzL2Rvd25yZXYueG1sUEsFBgAAAAAEAAQA8wAAAKkF&#10;AAAAAA==&#10;">
                <v:line id="直线 28" o:spid="_x0000_s1027" style="position:absolute;visibility:visible;mso-wrap-style:square" from="1238,3498" to="10931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ySxwwAAANoAAAAPAAAAZHJzL2Rvd25yZXYueG1sRI9Ra8Iw&#10;FIXfB/sP4Q58m+lExNamMoWBIDJ0g71ek2vbrbkpTabx35uBsMfDOec7nHIZbSfONPjWsYKXcQaC&#10;WDvTcq3g8+PteQ7CB2SDnWNScCUPy+rxocTCuAvv6XwItUgQ9gUqaELoCym9bsiiH7ueOHknN1gM&#10;SQ61NANeEtx2cpJlM2mx5bTQYE/rhvTP4dcq+PrOj++x1WbKx/12uvFxp1crpUZP8XUBIlAM/+F7&#10;e2MU5PB3Jd0AWd0AAAD//wMAUEsBAi0AFAAGAAgAAAAhANvh9svuAAAAhQEAABMAAAAAAAAAAAAA&#10;AAAAAAAAAFtDb250ZW50X1R5cGVzXS54bWxQSwECLQAUAAYACAAAACEAWvQsW78AAAAVAQAACwAA&#10;AAAAAAAAAAAAAAAfAQAAX3JlbHMvLnJlbHNQSwECLQAUAAYACAAAACEACv8kscMAAADaAAAADwAA&#10;AAAAAAAAAAAAAAAHAgAAZHJzL2Rvd25yZXYueG1sUEsFBgAAAAADAAMAtwAAAPcCAAAAAA==&#10;" strokecolor="red" strokeweight="2.25pt"/>
                <v:line id="直线 29" o:spid="_x0000_s1028" style="position:absolute;visibility:visible;mso-wrap-style:square" from="1238,3483" to="10931,3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nzxAAAANsAAAAPAAAAZHJzL2Rvd25yZXYueG1sRI9Ba8JA&#10;EIXvBf/DMoK3urEHKdE1lIAguajRUo9Ddpqkzc6G7DbGf985FHqb4b1575ttNrlOjTSE1rOB1TIB&#10;RVx523Jt4HrZP7+CChHZYueZDDwoQLabPW0xtf7OZxrLWCsJ4ZCigSbGPtU6VA05DEvfE4v26QeH&#10;Udah1nbAu4S7Tr8kyVo7bFkaGuwpb6j6Ln+cgdvlq/jIy7G4Jr0Ori1Wx9P4bsxiPr1tQEWa4r/5&#10;7/pgBV/o5RcZQO9+AQAA//8DAFBLAQItABQABgAIAAAAIQDb4fbL7gAAAIUBAAATAAAAAAAAAAAA&#10;AAAAAAAAAABbQ29udGVudF9UeXBlc10ueG1sUEsBAi0AFAAGAAgAAAAhAFr0LFu/AAAAFQEAAAsA&#10;AAAAAAAAAAAAAAAAHwEAAF9yZWxzLy5yZWxzUEsBAi0AFAAGAAgAAAAhADanKfPEAAAA2wAAAA8A&#10;AAAAAAAAAAAAAAAABwIAAGRycy9kb3ducmV2LnhtbFBLBQYAAAAAAwADALcAAAD4AgAAAAA=&#10;" strokecolor="red"/>
                <w10:wrap anchorx="margin"/>
              </v:group>
            </w:pict>
          </mc:Fallback>
        </mc:AlternateContent>
      </w:r>
    </w:p>
    <w:p w14:paraId="1A0A0A24" w14:textId="77777777" w:rsidR="00B861C9" w:rsidRPr="001D578D" w:rsidRDefault="00B861C9" w:rsidP="00B861C9"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r w:rsidRPr="001D578D">
        <w:rPr>
          <w:rFonts w:eastAsia="方正小标宋简体" w:cs="Times New Roman" w:hint="eastAsia"/>
          <w:sz w:val="44"/>
          <w:szCs w:val="44"/>
        </w:rPr>
        <w:lastRenderedPageBreak/>
        <w:t>材料科学与工程</w:t>
      </w:r>
      <w:r w:rsidRPr="001D578D">
        <w:rPr>
          <w:rFonts w:eastAsia="方正小标宋简体" w:cs="Times New Roman"/>
          <w:sz w:val="44"/>
          <w:szCs w:val="44"/>
        </w:rPr>
        <w:t>学院本科生毕业论文</w:t>
      </w:r>
    </w:p>
    <w:p w14:paraId="0E33D83B" w14:textId="77777777" w:rsidR="00B861C9" w:rsidRPr="001D578D" w:rsidRDefault="00B861C9" w:rsidP="00B861C9"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r w:rsidRPr="001D578D">
        <w:rPr>
          <w:rFonts w:eastAsia="方正小标宋简体" w:cs="Times New Roman"/>
          <w:sz w:val="44"/>
          <w:szCs w:val="44"/>
        </w:rPr>
        <w:t>工作管理细则</w:t>
      </w:r>
    </w:p>
    <w:p w14:paraId="75FAF80B" w14:textId="77777777" w:rsidR="00B861C9" w:rsidRPr="001D578D" w:rsidRDefault="00B861C9" w:rsidP="00B861C9"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r w:rsidRPr="001D578D">
        <w:rPr>
          <w:rFonts w:eastAsia="方正小标宋简体" w:cs="Times New Roman"/>
          <w:sz w:val="44"/>
          <w:szCs w:val="44"/>
        </w:rPr>
        <w:t>（</w:t>
      </w:r>
      <w:r w:rsidRPr="001D578D">
        <w:rPr>
          <w:rFonts w:eastAsia="方正小标宋简体" w:cs="Times New Roman"/>
          <w:sz w:val="44"/>
          <w:szCs w:val="44"/>
        </w:rPr>
        <w:t>2022</w:t>
      </w:r>
      <w:r w:rsidRPr="001D578D">
        <w:rPr>
          <w:rFonts w:eastAsia="方正小标宋简体" w:cs="Times New Roman"/>
          <w:sz w:val="44"/>
          <w:szCs w:val="44"/>
        </w:rPr>
        <w:t>年</w:t>
      </w:r>
      <w:r w:rsidRPr="001D578D">
        <w:rPr>
          <w:rFonts w:eastAsia="方正小标宋简体" w:cs="Times New Roman"/>
          <w:sz w:val="44"/>
          <w:szCs w:val="44"/>
        </w:rPr>
        <w:t>11</w:t>
      </w:r>
      <w:r w:rsidRPr="001D578D">
        <w:rPr>
          <w:rFonts w:eastAsia="方正小标宋简体" w:cs="Times New Roman"/>
          <w:sz w:val="44"/>
          <w:szCs w:val="44"/>
        </w:rPr>
        <w:t>月</w:t>
      </w:r>
      <w:r w:rsidRPr="001D578D">
        <w:rPr>
          <w:rFonts w:eastAsia="方正小标宋简体" w:cs="Times New Roman" w:hint="eastAsia"/>
          <w:sz w:val="44"/>
          <w:szCs w:val="44"/>
        </w:rPr>
        <w:t>修订</w:t>
      </w:r>
      <w:r w:rsidRPr="001D578D">
        <w:rPr>
          <w:rFonts w:eastAsia="方正小标宋简体" w:cs="Times New Roman"/>
          <w:sz w:val="44"/>
          <w:szCs w:val="44"/>
        </w:rPr>
        <w:t>）</w:t>
      </w:r>
    </w:p>
    <w:p w14:paraId="380AA912" w14:textId="77777777" w:rsidR="00B861C9" w:rsidRPr="001D578D" w:rsidRDefault="00B861C9" w:rsidP="00B861C9">
      <w:pPr>
        <w:spacing w:line="560" w:lineRule="exact"/>
        <w:jc w:val="center"/>
        <w:rPr>
          <w:rFonts w:cs="Times New Roman"/>
          <w:b/>
          <w:bCs/>
          <w:szCs w:val="32"/>
        </w:rPr>
      </w:pPr>
    </w:p>
    <w:p w14:paraId="0C04E0BF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t>第一章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总则</w:t>
      </w:r>
    </w:p>
    <w:p w14:paraId="322EC49F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第一条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为进一步规范我院本科毕业论文工作，加强毕业论文过程管理，确保毕业论文质量，以进一步提高我院本科人才培养水平，根据</w:t>
      </w:r>
      <w:r w:rsidRPr="001D578D">
        <w:rPr>
          <w:rFonts w:cs="Times New Roman" w:hint="eastAsia"/>
          <w:szCs w:val="32"/>
        </w:rPr>
        <w:t>材料物理、材料化学、高分子材料与工程各专业教学质量国家标准及《中山大学本科教学管理规定》（中大教务〔</w:t>
      </w:r>
      <w:r w:rsidRPr="001D578D">
        <w:rPr>
          <w:rFonts w:cs="Times New Roman" w:hint="eastAsia"/>
          <w:szCs w:val="32"/>
        </w:rPr>
        <w:t>2022</w:t>
      </w:r>
      <w:r w:rsidRPr="001D578D">
        <w:rPr>
          <w:rFonts w:cs="Times New Roman" w:hint="eastAsia"/>
          <w:szCs w:val="32"/>
        </w:rPr>
        <w:t>〕</w:t>
      </w:r>
      <w:r w:rsidRPr="001D578D">
        <w:rPr>
          <w:rFonts w:cs="Times New Roman" w:hint="eastAsia"/>
          <w:szCs w:val="32"/>
        </w:rPr>
        <w:t>105</w:t>
      </w:r>
      <w:r w:rsidRPr="001D578D">
        <w:rPr>
          <w:rFonts w:cs="Times New Roman" w:hint="eastAsia"/>
          <w:szCs w:val="32"/>
        </w:rPr>
        <w:t>号）</w:t>
      </w:r>
      <w:r w:rsidRPr="001D578D">
        <w:rPr>
          <w:rFonts w:cs="Times New Roman"/>
        </w:rPr>
        <w:t>文件要求，结合</w:t>
      </w:r>
      <w:r w:rsidRPr="001D578D">
        <w:rPr>
          <w:rFonts w:cs="Times New Roman"/>
          <w:szCs w:val="32"/>
        </w:rPr>
        <w:t>学院实际情况，制定本细则。</w:t>
      </w:r>
    </w:p>
    <w:p w14:paraId="4739DB4F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 w:hint="eastAsia"/>
          <w:b/>
          <w:bCs/>
          <w:szCs w:val="32"/>
        </w:rPr>
        <w:t>第二条</w:t>
      </w:r>
      <w:r w:rsidRPr="001D578D">
        <w:rPr>
          <w:rFonts w:cs="Times New Roman" w:hint="eastAsia"/>
          <w:szCs w:val="32"/>
        </w:rPr>
        <w:t xml:space="preserve"> </w:t>
      </w:r>
      <w:r w:rsidRPr="001D578D">
        <w:rPr>
          <w:rFonts w:cs="Times New Roman"/>
          <w:szCs w:val="32"/>
        </w:rPr>
        <w:t xml:space="preserve"> </w:t>
      </w:r>
      <w:r w:rsidRPr="001D578D">
        <w:rPr>
          <w:rFonts w:cs="Times New Roman"/>
          <w:szCs w:val="32"/>
        </w:rPr>
        <w:t>毕业论文</w:t>
      </w:r>
      <w:r w:rsidRPr="001D578D">
        <w:rPr>
          <w:rFonts w:cs="Times New Roman" w:hint="eastAsia"/>
          <w:szCs w:val="32"/>
        </w:rPr>
        <w:t>审核</w:t>
      </w:r>
      <w:r w:rsidRPr="001D578D">
        <w:rPr>
          <w:rFonts w:cs="Times New Roman"/>
          <w:szCs w:val="32"/>
        </w:rPr>
        <w:t>是一项全面性、系统性的工作，既要注重审核论文的</w:t>
      </w:r>
      <w:r w:rsidRPr="001D578D">
        <w:rPr>
          <w:rFonts w:cs="Times New Roman" w:hint="eastAsia"/>
          <w:szCs w:val="32"/>
        </w:rPr>
        <w:t>学术水平、</w:t>
      </w:r>
      <w:r w:rsidRPr="001D578D">
        <w:rPr>
          <w:rFonts w:cs="Times New Roman"/>
          <w:szCs w:val="32"/>
        </w:rPr>
        <w:t>学术规范，也要注重审核论文中的政治立场、观点，把好选题关、指导关、成绩评定和答辩关。学院主管教学领导为本单位毕业论文质量管理的主要责任人。学院党委应加强对毕业论文审核工作的指导，严防严控意识形态风险，防范学术不端行为</w:t>
      </w:r>
      <w:r w:rsidRPr="001D578D">
        <w:rPr>
          <w:rFonts w:cs="Times New Roman" w:hint="eastAsia"/>
          <w:szCs w:val="32"/>
        </w:rPr>
        <w:t>。</w:t>
      </w:r>
    </w:p>
    <w:p w14:paraId="119F2D7C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</w:t>
      </w:r>
      <w:r w:rsidRPr="001D578D">
        <w:rPr>
          <w:rFonts w:cs="Times New Roman" w:hint="eastAsia"/>
          <w:b/>
          <w:szCs w:val="32"/>
        </w:rPr>
        <w:t>三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毕业论文工作实行院、教研室两级管理。学院负责制定毕业论文管理工作细则、对</w:t>
      </w:r>
      <w:r w:rsidRPr="001D578D">
        <w:rPr>
          <w:rFonts w:cs="Times New Roman" w:hint="eastAsia"/>
          <w:szCs w:val="32"/>
        </w:rPr>
        <w:t>学</w:t>
      </w:r>
      <w:r w:rsidRPr="001D578D">
        <w:rPr>
          <w:rFonts w:cs="Times New Roman"/>
          <w:szCs w:val="32"/>
        </w:rPr>
        <w:t>院毕业论文工作进行统筹与监督；各</w:t>
      </w:r>
      <w:r w:rsidRPr="001D578D">
        <w:rPr>
          <w:rFonts w:cs="Times New Roman" w:hint="eastAsia"/>
          <w:szCs w:val="32"/>
        </w:rPr>
        <w:t>专业</w:t>
      </w:r>
      <w:r w:rsidRPr="001D578D">
        <w:rPr>
          <w:rFonts w:cs="Times New Roman"/>
          <w:szCs w:val="32"/>
        </w:rPr>
        <w:t>教研室应根据本</w:t>
      </w:r>
      <w:r w:rsidRPr="001D578D">
        <w:rPr>
          <w:rFonts w:cs="Times New Roman" w:hint="eastAsia"/>
          <w:szCs w:val="32"/>
        </w:rPr>
        <w:t>细则</w:t>
      </w:r>
      <w:r w:rsidRPr="001D578D">
        <w:rPr>
          <w:rFonts w:cs="Times New Roman"/>
          <w:szCs w:val="32"/>
        </w:rPr>
        <w:t>，组织好师生，落实工作。</w:t>
      </w:r>
    </w:p>
    <w:p w14:paraId="22A0A1F9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lastRenderedPageBreak/>
        <w:t>第二章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毕业论文的工作程序</w:t>
      </w:r>
    </w:p>
    <w:p w14:paraId="0772A294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</w:t>
      </w:r>
      <w:r w:rsidRPr="001D578D">
        <w:rPr>
          <w:rFonts w:cs="Times New Roman" w:hint="eastAsia"/>
          <w:b/>
          <w:bCs/>
          <w:szCs w:val="32"/>
        </w:rPr>
        <w:t>四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毕业论文工作一般安排在本科阶段最后</w:t>
      </w:r>
      <w:proofErr w:type="gramStart"/>
      <w:r w:rsidRPr="001D578D">
        <w:rPr>
          <w:rFonts w:cs="Times New Roman"/>
          <w:szCs w:val="32"/>
        </w:rPr>
        <w:t>一</w:t>
      </w:r>
      <w:proofErr w:type="gramEnd"/>
      <w:r w:rsidRPr="001D578D">
        <w:rPr>
          <w:rFonts w:cs="Times New Roman"/>
          <w:szCs w:val="32"/>
        </w:rPr>
        <w:t>学年，依托中山大学毕业设计（论文）管理系统（以下简称</w:t>
      </w:r>
      <w:r w:rsidRPr="001D578D">
        <w:rPr>
          <w:rFonts w:cs="Times New Roman" w:hint="eastAsia"/>
          <w:szCs w:val="32"/>
        </w:rPr>
        <w:t>“</w:t>
      </w:r>
      <w:r w:rsidRPr="001D578D">
        <w:rPr>
          <w:rFonts w:cs="Times New Roman"/>
          <w:szCs w:val="32"/>
        </w:rPr>
        <w:t>毕设系统</w:t>
      </w:r>
      <w:r w:rsidRPr="001D578D">
        <w:rPr>
          <w:rFonts w:cs="Times New Roman" w:hint="eastAsia"/>
          <w:szCs w:val="32"/>
        </w:rPr>
        <w:t>”</w:t>
      </w:r>
      <w:r w:rsidRPr="001D578D">
        <w:rPr>
          <w:rFonts w:cs="Times New Roman"/>
          <w:szCs w:val="32"/>
        </w:rPr>
        <w:t>）开展各项工作。为保障在毕业年度的五月</w:t>
      </w:r>
      <w:r w:rsidRPr="001D578D">
        <w:rPr>
          <w:rFonts w:cs="Times New Roman" w:hint="eastAsia"/>
          <w:szCs w:val="32"/>
        </w:rPr>
        <w:t>中旬</w:t>
      </w:r>
      <w:r w:rsidRPr="001D578D">
        <w:rPr>
          <w:rFonts w:cs="Times New Roman"/>
          <w:szCs w:val="32"/>
        </w:rPr>
        <w:t>前完成所有答辩工作，各项工作具体时间节点安排如下：</w:t>
      </w:r>
    </w:p>
    <w:p w14:paraId="53D3C86E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1</w:t>
      </w:r>
      <w:r w:rsidRPr="001D578D">
        <w:rPr>
          <w:rFonts w:cs="Times New Roman" w:hint="eastAsia"/>
          <w:szCs w:val="32"/>
        </w:rPr>
        <w:t>、学院在第七学期第</w:t>
      </w:r>
      <w:r w:rsidRPr="001D578D">
        <w:rPr>
          <w:rFonts w:cs="Times New Roman" w:hint="eastAsia"/>
          <w:szCs w:val="32"/>
        </w:rPr>
        <w:t>6</w:t>
      </w:r>
      <w:r w:rsidRPr="001D578D">
        <w:rPr>
          <w:rFonts w:cs="Times New Roman" w:hint="eastAsia"/>
          <w:szCs w:val="32"/>
        </w:rPr>
        <w:t>周前组织全院符合条件的教师申报题目；</w:t>
      </w:r>
    </w:p>
    <w:p w14:paraId="7EBCF46E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>2</w:t>
      </w:r>
      <w:r w:rsidRPr="001D578D">
        <w:rPr>
          <w:rFonts w:cs="Times New Roman" w:hint="eastAsia"/>
          <w:szCs w:val="32"/>
        </w:rPr>
        <w:t>、根据</w:t>
      </w:r>
      <w:proofErr w:type="gramStart"/>
      <w:r w:rsidRPr="001D578D">
        <w:rPr>
          <w:rFonts w:cs="Times New Roman" w:hint="eastAsia"/>
          <w:szCs w:val="32"/>
        </w:rPr>
        <w:t>师生双</w:t>
      </w:r>
      <w:proofErr w:type="gramEnd"/>
      <w:r w:rsidRPr="001D578D">
        <w:rPr>
          <w:rFonts w:cs="Times New Roman" w:hint="eastAsia"/>
          <w:szCs w:val="32"/>
        </w:rPr>
        <w:t>选原则，第七学期第</w:t>
      </w:r>
      <w:r w:rsidRPr="001D578D">
        <w:rPr>
          <w:rFonts w:cs="Times New Roman" w:hint="eastAsia"/>
          <w:szCs w:val="32"/>
        </w:rPr>
        <w:t>8</w:t>
      </w:r>
      <w:r w:rsidRPr="001D578D">
        <w:rPr>
          <w:rFonts w:cs="Times New Roman" w:hint="eastAsia"/>
          <w:szCs w:val="32"/>
        </w:rPr>
        <w:t>周前完成学生选题工作；</w:t>
      </w:r>
    </w:p>
    <w:p w14:paraId="31FA2350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3</w:t>
      </w:r>
      <w:r w:rsidRPr="001D578D">
        <w:rPr>
          <w:rFonts w:cs="Times New Roman" w:hint="eastAsia"/>
          <w:szCs w:val="32"/>
        </w:rPr>
        <w:t>、学生在第七学期第</w:t>
      </w:r>
      <w:r w:rsidRPr="001D578D">
        <w:rPr>
          <w:rFonts w:cs="Times New Roman" w:hint="eastAsia"/>
          <w:szCs w:val="32"/>
        </w:rPr>
        <w:t>1</w:t>
      </w:r>
      <w:r w:rsidRPr="001D578D">
        <w:rPr>
          <w:rFonts w:cs="Times New Roman"/>
          <w:szCs w:val="32"/>
        </w:rPr>
        <w:t>1</w:t>
      </w:r>
      <w:r w:rsidRPr="001D578D">
        <w:rPr>
          <w:rFonts w:cs="Times New Roman" w:hint="eastAsia"/>
          <w:szCs w:val="32"/>
        </w:rPr>
        <w:t>周前完成开题报告；</w:t>
      </w:r>
    </w:p>
    <w:p w14:paraId="64297792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4</w:t>
      </w:r>
      <w:r w:rsidRPr="001D578D">
        <w:rPr>
          <w:rFonts w:cs="Times New Roman" w:hint="eastAsia"/>
          <w:szCs w:val="32"/>
        </w:rPr>
        <w:t>、学生在毕业当年</w:t>
      </w:r>
      <w:r w:rsidRPr="001D578D">
        <w:rPr>
          <w:rFonts w:cs="Times New Roman"/>
          <w:szCs w:val="32"/>
        </w:rPr>
        <w:t>3</w:t>
      </w:r>
      <w:r w:rsidRPr="001D578D">
        <w:rPr>
          <w:rFonts w:cs="Times New Roman" w:hint="eastAsia"/>
          <w:szCs w:val="32"/>
        </w:rPr>
        <w:t>月</w:t>
      </w:r>
      <w:r w:rsidRPr="001D578D">
        <w:rPr>
          <w:rFonts w:cs="Times New Roman" w:hint="eastAsia"/>
          <w:szCs w:val="32"/>
        </w:rPr>
        <w:t>3</w:t>
      </w:r>
      <w:r w:rsidRPr="001D578D">
        <w:rPr>
          <w:rFonts w:cs="Times New Roman"/>
          <w:szCs w:val="32"/>
        </w:rPr>
        <w:t>1</w:t>
      </w:r>
      <w:r w:rsidRPr="001D578D">
        <w:rPr>
          <w:rFonts w:cs="Times New Roman" w:hint="eastAsia"/>
          <w:szCs w:val="32"/>
        </w:rPr>
        <w:t>日前完成中期检查和论文初稿；如毕业设计（论文）题目需要修改，中期检查后一周内在系统上提交申请，并经学院审核同意后执行；</w:t>
      </w:r>
    </w:p>
    <w:p w14:paraId="25DD0F21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5</w:t>
      </w:r>
      <w:r w:rsidRPr="001D578D">
        <w:rPr>
          <w:rFonts w:cs="Times New Roman" w:hint="eastAsia"/>
          <w:szCs w:val="32"/>
        </w:rPr>
        <w:t>、在毕业当年</w:t>
      </w:r>
      <w:r w:rsidRPr="001D578D">
        <w:rPr>
          <w:rFonts w:cs="Times New Roman"/>
          <w:szCs w:val="32"/>
        </w:rPr>
        <w:t>4</w:t>
      </w:r>
      <w:r w:rsidRPr="001D578D">
        <w:rPr>
          <w:rFonts w:cs="Times New Roman" w:hint="eastAsia"/>
          <w:szCs w:val="32"/>
        </w:rPr>
        <w:t>月</w:t>
      </w:r>
      <w:r w:rsidRPr="001D578D">
        <w:rPr>
          <w:rFonts w:cs="Times New Roman" w:hint="eastAsia"/>
          <w:szCs w:val="32"/>
        </w:rPr>
        <w:t>1</w:t>
      </w:r>
      <w:r w:rsidRPr="001D578D">
        <w:rPr>
          <w:rFonts w:cs="Times New Roman"/>
          <w:szCs w:val="32"/>
        </w:rPr>
        <w:t>0</w:t>
      </w:r>
      <w:r w:rsidRPr="001D578D">
        <w:rPr>
          <w:rFonts w:cs="Times New Roman" w:hint="eastAsia"/>
          <w:szCs w:val="32"/>
        </w:rPr>
        <w:t>日前完成第一次论文检测，导师审核答辩资格；</w:t>
      </w:r>
    </w:p>
    <w:p w14:paraId="2C9A3ED4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6</w:t>
      </w:r>
      <w:r w:rsidRPr="001D578D">
        <w:rPr>
          <w:rFonts w:cs="Times New Roman" w:hint="eastAsia"/>
          <w:szCs w:val="32"/>
        </w:rPr>
        <w:t>、学院统一组织全体学生在毕业当年</w:t>
      </w:r>
      <w:r w:rsidRPr="001D578D">
        <w:rPr>
          <w:rFonts w:cs="Times New Roman" w:hint="eastAsia"/>
          <w:szCs w:val="32"/>
        </w:rPr>
        <w:t>5</w:t>
      </w:r>
      <w:r w:rsidRPr="001D578D">
        <w:rPr>
          <w:rFonts w:cs="Times New Roman" w:hint="eastAsia"/>
          <w:szCs w:val="32"/>
        </w:rPr>
        <w:t>月</w:t>
      </w:r>
      <w:r w:rsidRPr="001D578D">
        <w:rPr>
          <w:rFonts w:cs="Times New Roman" w:hint="eastAsia"/>
          <w:szCs w:val="32"/>
        </w:rPr>
        <w:t>10</w:t>
      </w:r>
      <w:r w:rsidRPr="001D578D">
        <w:rPr>
          <w:rFonts w:cs="Times New Roman" w:hint="eastAsia"/>
          <w:szCs w:val="32"/>
        </w:rPr>
        <w:t>日前完成论文答辩工作；</w:t>
      </w:r>
    </w:p>
    <w:p w14:paraId="34691CB0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7</w:t>
      </w:r>
      <w:r w:rsidRPr="001D578D">
        <w:rPr>
          <w:rFonts w:cs="Times New Roman" w:hint="eastAsia"/>
          <w:szCs w:val="32"/>
        </w:rPr>
        <w:t>、学生论文进行答辩后检测，并完成论文定稿；</w:t>
      </w:r>
    </w:p>
    <w:p w14:paraId="3F7E6554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8</w:t>
      </w:r>
      <w:r w:rsidRPr="001D578D">
        <w:rPr>
          <w:rFonts w:cs="Times New Roman" w:hint="eastAsia"/>
          <w:szCs w:val="32"/>
        </w:rPr>
        <w:t>、</w:t>
      </w:r>
      <w:r w:rsidRPr="001D578D">
        <w:rPr>
          <w:rFonts w:cs="Times New Roman" w:hint="eastAsia"/>
          <w:szCs w:val="32"/>
        </w:rPr>
        <w:t>5</w:t>
      </w:r>
      <w:r w:rsidRPr="001D578D">
        <w:rPr>
          <w:rFonts w:cs="Times New Roman" w:hint="eastAsia"/>
          <w:szCs w:val="32"/>
        </w:rPr>
        <w:t>月</w:t>
      </w:r>
      <w:r w:rsidRPr="001D578D">
        <w:rPr>
          <w:rFonts w:cs="Times New Roman" w:hint="eastAsia"/>
          <w:szCs w:val="32"/>
        </w:rPr>
        <w:t>1</w:t>
      </w:r>
      <w:r w:rsidRPr="001D578D">
        <w:rPr>
          <w:rFonts w:cs="Times New Roman"/>
          <w:szCs w:val="32"/>
        </w:rPr>
        <w:t>5</w:t>
      </w:r>
      <w:r w:rsidRPr="001D578D">
        <w:rPr>
          <w:rFonts w:cs="Times New Roman" w:hint="eastAsia"/>
          <w:szCs w:val="32"/>
        </w:rPr>
        <w:t>日前，学生完成论文装订，经导师审核后提交学院。</w:t>
      </w:r>
    </w:p>
    <w:p w14:paraId="6F0215BD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lastRenderedPageBreak/>
        <w:t>第三章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本科毕业论文的选题与指导</w:t>
      </w:r>
    </w:p>
    <w:p w14:paraId="3E08E5C7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</w:t>
      </w:r>
      <w:r w:rsidRPr="001D578D">
        <w:rPr>
          <w:rFonts w:cs="Times New Roman" w:hint="eastAsia"/>
          <w:b/>
          <w:bCs/>
          <w:szCs w:val="32"/>
        </w:rPr>
        <w:t>五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 w:hint="eastAsia"/>
          <w:szCs w:val="32"/>
        </w:rPr>
        <w:t>毕业论文导师一般应由具有较好学术水平的本院在职教师担任</w:t>
      </w:r>
      <w:r w:rsidRPr="001D578D">
        <w:rPr>
          <w:rFonts w:cs="Times New Roman"/>
          <w:szCs w:val="32"/>
        </w:rPr>
        <w:t>，每位导师所指导的学生人数，原则上不超过</w:t>
      </w:r>
      <w:r w:rsidRPr="001D578D">
        <w:rPr>
          <w:rFonts w:cs="Times New Roman"/>
          <w:szCs w:val="32"/>
        </w:rPr>
        <w:t>2</w:t>
      </w:r>
      <w:r w:rsidRPr="001D578D">
        <w:rPr>
          <w:rFonts w:cs="Times New Roman"/>
          <w:szCs w:val="32"/>
        </w:rPr>
        <w:t>人。</w:t>
      </w:r>
    </w:p>
    <w:p w14:paraId="7663CF58" w14:textId="77777777" w:rsidR="00B861C9" w:rsidRPr="001D578D" w:rsidRDefault="00B861C9" w:rsidP="00B861C9">
      <w:pPr>
        <w:numPr>
          <w:ilvl w:val="255"/>
          <w:numId w:val="0"/>
        </w:numPr>
        <w:ind w:firstLineChars="200" w:firstLine="626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</w:t>
      </w:r>
      <w:r w:rsidRPr="001D578D">
        <w:rPr>
          <w:rFonts w:cs="Times New Roman" w:hint="eastAsia"/>
          <w:b/>
          <w:szCs w:val="32"/>
        </w:rPr>
        <w:t>六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导师是毕业论文工作的第一责任人，主要职责是加强学术规范、学术诚信的教育，指导学生撰写文献综述、审核开题报告、检查学生研究进展、开展中期考核、评阅学生论文、指导学生答辩及修改论文，及时在中山大学毕业设计（论文）系统完成导师相关操作。</w:t>
      </w:r>
    </w:p>
    <w:p w14:paraId="6E164AD1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</w:t>
      </w:r>
      <w:r w:rsidRPr="001D578D">
        <w:rPr>
          <w:rFonts w:cs="Times New Roman" w:hint="eastAsia"/>
          <w:b/>
          <w:bCs/>
          <w:szCs w:val="32"/>
        </w:rPr>
        <w:t>七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学院实行学生和教师双向选择、学院适当调整并最终落实的方式安排指导教师（以下简称</w:t>
      </w:r>
      <w:r w:rsidRPr="001D578D">
        <w:rPr>
          <w:rFonts w:cs="Times New Roman" w:hint="eastAsia"/>
          <w:szCs w:val="32"/>
        </w:rPr>
        <w:t>“</w:t>
      </w:r>
      <w:r w:rsidRPr="001D578D">
        <w:rPr>
          <w:rFonts w:cs="Times New Roman"/>
          <w:szCs w:val="32"/>
        </w:rPr>
        <w:t>导师</w:t>
      </w:r>
      <w:r w:rsidRPr="001D578D">
        <w:rPr>
          <w:rFonts w:cs="Times New Roman" w:hint="eastAsia"/>
          <w:szCs w:val="32"/>
        </w:rPr>
        <w:t>”</w:t>
      </w:r>
      <w:r w:rsidRPr="001D578D">
        <w:rPr>
          <w:rFonts w:cs="Times New Roman"/>
          <w:szCs w:val="32"/>
        </w:rPr>
        <w:t>）。</w:t>
      </w:r>
    </w:p>
    <w:p w14:paraId="68412AD6" w14:textId="77777777" w:rsidR="00B861C9" w:rsidRPr="001D578D" w:rsidRDefault="00B861C9" w:rsidP="00B861C9">
      <w:pPr>
        <w:pStyle w:val="af4"/>
        <w:ind w:firstLine="626"/>
        <w:rPr>
          <w:rFonts w:ascii="Times New Roman" w:hAnsi="Times New Roman" w:cs="Times New Roman"/>
          <w:szCs w:val="32"/>
        </w:rPr>
      </w:pPr>
      <w:r w:rsidRPr="001D578D">
        <w:rPr>
          <w:rFonts w:ascii="Times New Roman" w:hAnsi="Times New Roman" w:cs="Times New Roman"/>
          <w:b/>
          <w:szCs w:val="32"/>
        </w:rPr>
        <w:t>第</w:t>
      </w:r>
      <w:r w:rsidRPr="001D578D">
        <w:rPr>
          <w:rFonts w:ascii="Times New Roman" w:hAnsi="Times New Roman" w:cs="Times New Roman" w:hint="eastAsia"/>
          <w:b/>
          <w:szCs w:val="32"/>
        </w:rPr>
        <w:t>八</w:t>
      </w:r>
      <w:r w:rsidRPr="001D578D">
        <w:rPr>
          <w:rFonts w:ascii="Times New Roman" w:hAnsi="Times New Roman" w:cs="Times New Roman"/>
          <w:b/>
          <w:szCs w:val="32"/>
        </w:rPr>
        <w:t>条</w:t>
      </w:r>
      <w:r w:rsidRPr="001D578D">
        <w:rPr>
          <w:rFonts w:ascii="Times New Roman" w:hAnsi="Times New Roman" w:cs="Times New Roman"/>
          <w:szCs w:val="32"/>
        </w:rPr>
        <w:t xml:space="preserve">  </w:t>
      </w:r>
      <w:r w:rsidRPr="001D578D">
        <w:rPr>
          <w:rFonts w:ascii="Times New Roman" w:hAnsi="Times New Roman" w:cs="Times New Roman"/>
          <w:szCs w:val="32"/>
        </w:rPr>
        <w:t>选题是确保毕业论文教学效果和论文质量的关键，</w:t>
      </w:r>
      <w:r w:rsidRPr="001D578D">
        <w:rPr>
          <w:rFonts w:ascii="Times New Roman" w:hAnsi="Times New Roman" w:cs="Times New Roman" w:hint="eastAsia"/>
          <w:szCs w:val="32"/>
        </w:rPr>
        <w:t>选题方向应与本学科（专业）一致，一人一题，</w:t>
      </w:r>
      <w:r w:rsidRPr="001D578D">
        <w:rPr>
          <w:rFonts w:ascii="Times New Roman" w:hAnsi="Times New Roman" w:cs="Times New Roman" w:hint="eastAsia"/>
        </w:rPr>
        <w:t>鼓励选题来自导师课题及实验、实习、工程实践和社会调查等社会实践</w:t>
      </w:r>
      <w:r w:rsidRPr="001D578D">
        <w:rPr>
          <w:rFonts w:ascii="Times New Roman" w:hAnsi="Times New Roman" w:cs="Times New Roman"/>
        </w:rPr>
        <w:t>；</w:t>
      </w:r>
      <w:r w:rsidRPr="001D578D">
        <w:rPr>
          <w:rFonts w:ascii="Times New Roman" w:hAnsi="Times New Roman" w:cs="Times New Roman" w:hint="eastAsia"/>
          <w:szCs w:val="32"/>
        </w:rPr>
        <w:t>选题不能为综述类课题，不能与往届学生的毕业论文题目相同。</w:t>
      </w:r>
    </w:p>
    <w:p w14:paraId="271537C6" w14:textId="77777777" w:rsidR="00B861C9" w:rsidRPr="001D578D" w:rsidRDefault="00B861C9" w:rsidP="00B861C9">
      <w:pPr>
        <w:pStyle w:val="af4"/>
        <w:ind w:firstLine="626"/>
        <w:rPr>
          <w:rFonts w:ascii="Times New Roman" w:hAnsi="Times New Roman" w:cs="Times New Roman"/>
          <w:szCs w:val="32"/>
        </w:rPr>
      </w:pPr>
      <w:r w:rsidRPr="001D578D">
        <w:rPr>
          <w:rFonts w:ascii="Times New Roman" w:hAnsi="Times New Roman" w:cs="Times New Roman"/>
          <w:b/>
          <w:bCs/>
          <w:szCs w:val="32"/>
        </w:rPr>
        <w:t>第</w:t>
      </w:r>
      <w:r w:rsidRPr="001D578D">
        <w:rPr>
          <w:rFonts w:ascii="Times New Roman" w:hAnsi="Times New Roman" w:cs="Times New Roman" w:hint="eastAsia"/>
          <w:b/>
          <w:bCs/>
          <w:szCs w:val="32"/>
        </w:rPr>
        <w:t>九</w:t>
      </w:r>
      <w:r w:rsidRPr="001D578D">
        <w:rPr>
          <w:rFonts w:ascii="Times New Roman" w:hAnsi="Times New Roman" w:cs="Times New Roman"/>
          <w:b/>
          <w:bCs/>
          <w:szCs w:val="32"/>
        </w:rPr>
        <w:t>条</w:t>
      </w:r>
      <w:r w:rsidRPr="001D578D">
        <w:rPr>
          <w:rFonts w:ascii="Times New Roman" w:hAnsi="Times New Roman" w:cs="Times New Roman"/>
          <w:szCs w:val="32"/>
        </w:rPr>
        <w:t xml:space="preserve">  </w:t>
      </w:r>
      <w:r w:rsidRPr="001D578D">
        <w:rPr>
          <w:rFonts w:ascii="Times New Roman" w:hAnsi="Times New Roman" w:cs="Times New Roman"/>
          <w:szCs w:val="32"/>
        </w:rPr>
        <w:t>毕业论文选题</w:t>
      </w:r>
      <w:r w:rsidRPr="001D578D">
        <w:rPr>
          <w:rFonts w:ascii="Times New Roman" w:hAnsi="Times New Roman" w:cs="Times New Roman" w:hint="eastAsia"/>
          <w:szCs w:val="32"/>
        </w:rPr>
        <w:t>工作</w:t>
      </w:r>
      <w:r w:rsidRPr="001D578D">
        <w:rPr>
          <w:rFonts w:ascii="Times New Roman" w:hAnsi="Times New Roman" w:cs="Times New Roman"/>
          <w:szCs w:val="32"/>
        </w:rPr>
        <w:t>实行导师负责制，并经学院审批后实施。</w:t>
      </w:r>
    </w:p>
    <w:p w14:paraId="74096D36" w14:textId="77777777" w:rsidR="00B861C9" w:rsidRPr="001D578D" w:rsidRDefault="00B861C9" w:rsidP="00B861C9">
      <w:pPr>
        <w:numPr>
          <w:ilvl w:val="255"/>
          <w:numId w:val="0"/>
        </w:numPr>
        <w:ind w:firstLineChars="200" w:firstLine="624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学院向全院教师征集</w:t>
      </w:r>
      <w:r w:rsidRPr="001D578D">
        <w:rPr>
          <w:rFonts w:cs="Times New Roman"/>
          <w:szCs w:val="32"/>
        </w:rPr>
        <w:t>毕业论文题</w:t>
      </w:r>
      <w:r w:rsidRPr="001D578D">
        <w:rPr>
          <w:rFonts w:cs="Times New Roman" w:hint="eastAsia"/>
          <w:szCs w:val="32"/>
        </w:rPr>
        <w:t>目，经各专业教研室、主管教学的院领导审核后公布给学生选择。经教师和学生双向选择，确定学生毕业论文选题。如有特殊情况（如教师调离等）需调整毕业论文指导教师，需由学生本人先与原导师和新导师充分沟通确认后，向学院提出书面申请。</w:t>
      </w:r>
    </w:p>
    <w:p w14:paraId="28AF98FE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lastRenderedPageBreak/>
        <w:t>第十条</w:t>
      </w:r>
      <w:r w:rsidRPr="001D578D">
        <w:rPr>
          <w:rFonts w:cs="Times New Roman" w:hint="eastAsia"/>
          <w:b/>
          <w:bCs/>
          <w:szCs w:val="32"/>
        </w:rPr>
        <w:t xml:space="preserve"> </w:t>
      </w:r>
      <w:r w:rsidRPr="001D578D">
        <w:rPr>
          <w:rFonts w:cs="Times New Roman"/>
          <w:b/>
          <w:bCs/>
          <w:szCs w:val="32"/>
        </w:rPr>
        <w:t xml:space="preserve"> </w:t>
      </w:r>
      <w:r w:rsidRPr="001D578D">
        <w:rPr>
          <w:rFonts w:cs="Times New Roman"/>
          <w:szCs w:val="32"/>
        </w:rPr>
        <w:t>论文题目应以简短、明确的词语恰当概括毕业论文（设计）的核心内容，避免使用不常见的缩略词、缩写字，避免表述过于宽泛，一般不宜超过</w:t>
      </w:r>
      <w:r w:rsidRPr="001D578D">
        <w:rPr>
          <w:rFonts w:cs="Times New Roman" w:hint="eastAsia"/>
          <w:szCs w:val="32"/>
        </w:rPr>
        <w:t>25</w:t>
      </w:r>
      <w:r w:rsidRPr="001D578D">
        <w:rPr>
          <w:rFonts w:cs="Times New Roman"/>
          <w:szCs w:val="32"/>
        </w:rPr>
        <w:t>字，必要时可增加副标题。</w:t>
      </w:r>
    </w:p>
    <w:p w14:paraId="738D2329" w14:textId="77777777" w:rsidR="00B861C9" w:rsidRPr="001D578D" w:rsidRDefault="00B861C9" w:rsidP="00B861C9">
      <w:pPr>
        <w:ind w:firstLine="643"/>
        <w:rPr>
          <w:rFonts w:cs="Times New Roman"/>
          <w:bCs/>
          <w:szCs w:val="32"/>
        </w:rPr>
      </w:pPr>
      <w:r w:rsidRPr="001D578D">
        <w:rPr>
          <w:rFonts w:cs="Times New Roman"/>
          <w:b/>
          <w:szCs w:val="32"/>
        </w:rPr>
        <w:t>第十</w:t>
      </w:r>
      <w:r w:rsidRPr="001D578D">
        <w:rPr>
          <w:rFonts w:cs="Times New Roman" w:hint="eastAsia"/>
          <w:b/>
          <w:szCs w:val="32"/>
        </w:rPr>
        <w:t>一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bCs/>
          <w:szCs w:val="32"/>
        </w:rPr>
        <w:t xml:space="preserve">  </w:t>
      </w:r>
      <w:r w:rsidRPr="001D578D">
        <w:rPr>
          <w:rFonts w:cs="Times New Roman"/>
          <w:bCs/>
          <w:szCs w:val="32"/>
        </w:rPr>
        <w:t>毕业论文选题一经确定不可随意更改。确有变更必要的，由学生在</w:t>
      </w:r>
      <w:proofErr w:type="gramStart"/>
      <w:r w:rsidRPr="001D578D">
        <w:rPr>
          <w:rFonts w:cs="Times New Roman"/>
          <w:bCs/>
          <w:szCs w:val="32"/>
        </w:rPr>
        <w:t>毕设系统</w:t>
      </w:r>
      <w:proofErr w:type="gramEnd"/>
      <w:r w:rsidRPr="001D578D">
        <w:rPr>
          <w:rFonts w:cs="Times New Roman"/>
          <w:bCs/>
          <w:szCs w:val="32"/>
        </w:rPr>
        <w:t>提出申请，经指导教师审核同意后提交学院审核。</w:t>
      </w:r>
    </w:p>
    <w:p w14:paraId="088AC266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t>第四章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毕业论文的开题</w:t>
      </w:r>
    </w:p>
    <w:p w14:paraId="4E50891D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第十</w:t>
      </w:r>
      <w:r w:rsidRPr="001D578D">
        <w:rPr>
          <w:rFonts w:cs="Times New Roman" w:hint="eastAsia"/>
          <w:b/>
          <w:szCs w:val="32"/>
        </w:rPr>
        <w:t>二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b/>
          <w:szCs w:val="32"/>
        </w:rPr>
        <w:t xml:space="preserve">  </w:t>
      </w:r>
      <w:r w:rsidRPr="001D578D">
        <w:rPr>
          <w:rFonts w:cs="Times New Roman"/>
          <w:bCs/>
          <w:szCs w:val="32"/>
        </w:rPr>
        <w:t>开题报告是毕业论文工作的重要环节，</w:t>
      </w:r>
      <w:r w:rsidRPr="001D578D">
        <w:rPr>
          <w:rFonts w:cs="Times New Roman"/>
          <w:szCs w:val="32"/>
        </w:rPr>
        <w:t>学生应在导师指导下撰写开题报告并及时在系统提交。开题报告主要对毕业论文的研究背景、选题依据、选题的目的与意义、研究思路、研究内容、研究方法和技术路线、研究进度安排等内容进行论证。开题报告应包含文献综述部分。</w:t>
      </w:r>
    </w:p>
    <w:p w14:paraId="02A8F102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第十</w:t>
      </w:r>
      <w:r w:rsidRPr="001D578D">
        <w:rPr>
          <w:rFonts w:cs="Times New Roman" w:hint="eastAsia"/>
          <w:b/>
          <w:szCs w:val="32"/>
        </w:rPr>
        <w:t>三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 w:hint="eastAsia"/>
          <w:szCs w:val="32"/>
        </w:rPr>
        <w:t>开题报告经导师、院系分管教学领导、二级党组织审核通过后，方可进入实施阶段。未通过开题的学生，须在导师指导下重新开题。已审批通过的毕业论文题目、开题报告需修改的，应重新履行审批程序。</w:t>
      </w:r>
    </w:p>
    <w:p w14:paraId="26329A8B" w14:textId="77777777" w:rsidR="00B861C9" w:rsidRPr="001D578D" w:rsidRDefault="00B861C9" w:rsidP="00B861C9">
      <w:pPr>
        <w:pStyle w:val="1"/>
        <w:spacing w:before="288" w:after="288"/>
        <w:ind w:firstLine="640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t>第五章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毕业</w:t>
      </w:r>
      <w:r w:rsidRPr="001D578D">
        <w:rPr>
          <w:rFonts w:ascii="Times New Roman" w:hAnsi="Times New Roman" w:cs="Times New Roman" w:hint="eastAsia"/>
          <w:b/>
          <w:szCs w:val="32"/>
        </w:rPr>
        <w:t>论文</w:t>
      </w:r>
      <w:r w:rsidRPr="001D578D">
        <w:rPr>
          <w:rFonts w:ascii="Times New Roman" w:hAnsi="Times New Roman" w:cs="Times New Roman"/>
        </w:rPr>
        <w:t>的过程指导及中期检查</w:t>
      </w:r>
    </w:p>
    <w:p w14:paraId="7E5F7E8B" w14:textId="77777777" w:rsidR="00B861C9" w:rsidRPr="001D578D" w:rsidRDefault="00B861C9" w:rsidP="00B861C9">
      <w:pPr>
        <w:numPr>
          <w:ilvl w:val="255"/>
          <w:numId w:val="0"/>
        </w:numPr>
        <w:ind w:firstLineChars="200" w:firstLine="626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第十</w:t>
      </w:r>
      <w:r w:rsidRPr="001D578D">
        <w:rPr>
          <w:rFonts w:cs="Times New Roman" w:hint="eastAsia"/>
          <w:b/>
          <w:bCs/>
          <w:szCs w:val="32"/>
        </w:rPr>
        <w:t>四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 w:hint="eastAsia"/>
          <w:b/>
          <w:bCs/>
          <w:szCs w:val="32"/>
        </w:rPr>
        <w:t xml:space="preserve"> </w:t>
      </w:r>
      <w:r w:rsidRPr="001D578D">
        <w:rPr>
          <w:rFonts w:cs="Times New Roman"/>
          <w:szCs w:val="32"/>
        </w:rPr>
        <w:t xml:space="preserve"> </w:t>
      </w:r>
      <w:r w:rsidRPr="001D578D">
        <w:rPr>
          <w:rFonts w:cs="Times New Roman"/>
          <w:szCs w:val="32"/>
        </w:rPr>
        <w:t>学生应按毕业论文开题计划推进课题研究，积极与导师展开课题研讨，主动联系导师汇报研究进展和存在问题。学生无故缺席毕业论文时间累计达到毕业论文课程总时数</w:t>
      </w:r>
      <w:r w:rsidRPr="001D578D">
        <w:rPr>
          <w:rFonts w:cs="Times New Roman"/>
          <w:szCs w:val="32"/>
        </w:rPr>
        <w:t>1/3</w:t>
      </w:r>
      <w:r w:rsidRPr="001D578D">
        <w:rPr>
          <w:rFonts w:cs="Times New Roman"/>
          <w:szCs w:val="32"/>
        </w:rPr>
        <w:t>，</w:t>
      </w:r>
      <w:r w:rsidRPr="001D578D">
        <w:rPr>
          <w:rFonts w:cs="Times New Roman" w:hint="eastAsia"/>
          <w:szCs w:val="32"/>
        </w:rPr>
        <w:t>按《中山大学本科生学籍管理规定》，导师可</w:t>
      </w:r>
      <w:r w:rsidRPr="001D578D">
        <w:rPr>
          <w:rFonts w:cs="Times New Roman"/>
          <w:szCs w:val="32"/>
        </w:rPr>
        <w:t>取消学生继续</w:t>
      </w:r>
      <w:r w:rsidRPr="001D578D">
        <w:rPr>
          <w:rFonts w:cs="Times New Roman"/>
          <w:szCs w:val="32"/>
        </w:rPr>
        <w:lastRenderedPageBreak/>
        <w:t>做毕业论文的资格，并向学院提供必要的证据材料，报学院研究决定并备案。</w:t>
      </w:r>
    </w:p>
    <w:p w14:paraId="3086863F" w14:textId="77777777" w:rsidR="00B861C9" w:rsidRPr="001D578D" w:rsidRDefault="00B861C9" w:rsidP="00B861C9">
      <w:pPr>
        <w:numPr>
          <w:ilvl w:val="255"/>
          <w:numId w:val="0"/>
        </w:numPr>
        <w:ind w:firstLineChars="200" w:firstLine="626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第十</w:t>
      </w:r>
      <w:r w:rsidRPr="001D578D">
        <w:rPr>
          <w:rFonts w:cs="Times New Roman" w:hint="eastAsia"/>
          <w:b/>
          <w:bCs/>
          <w:szCs w:val="32"/>
        </w:rPr>
        <w:t>五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导师应对所指导学生的毕业论文工作进行过程指导和检查。过程指导和检查内容包括学术规范和学术诚信、研究进展、存在问题等，并提出改进建议。毕业论文开题后至论文评阅前，导师对学生的指导应不少于</w:t>
      </w:r>
      <w:r w:rsidRPr="001D578D">
        <w:rPr>
          <w:rFonts w:cs="Times New Roman"/>
          <w:szCs w:val="32"/>
        </w:rPr>
        <w:t>3</w:t>
      </w:r>
      <w:r w:rsidRPr="001D578D">
        <w:rPr>
          <w:rFonts w:cs="Times New Roman"/>
          <w:szCs w:val="32"/>
        </w:rPr>
        <w:t>次。</w:t>
      </w:r>
    </w:p>
    <w:p w14:paraId="33D8DA28" w14:textId="77777777" w:rsidR="00B861C9" w:rsidRPr="001D578D" w:rsidRDefault="00B861C9" w:rsidP="00B861C9">
      <w:pPr>
        <w:numPr>
          <w:ilvl w:val="255"/>
          <w:numId w:val="0"/>
        </w:numPr>
        <w:ind w:firstLineChars="200" w:firstLine="624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>导师应及时在</w:t>
      </w:r>
      <w:proofErr w:type="gramStart"/>
      <w:r w:rsidRPr="001D578D">
        <w:rPr>
          <w:rFonts w:cs="Times New Roman"/>
          <w:szCs w:val="32"/>
        </w:rPr>
        <w:t>毕设系统</w:t>
      </w:r>
      <w:proofErr w:type="gramEnd"/>
      <w:r w:rsidRPr="001D578D">
        <w:rPr>
          <w:rFonts w:cs="Times New Roman"/>
          <w:szCs w:val="32"/>
        </w:rPr>
        <w:t>录入指导记录情况。</w:t>
      </w:r>
    </w:p>
    <w:p w14:paraId="2135FE02" w14:textId="77777777" w:rsidR="00B861C9" w:rsidRPr="001D578D" w:rsidRDefault="00B861C9" w:rsidP="00B861C9">
      <w:pPr>
        <w:numPr>
          <w:ilvl w:val="255"/>
          <w:numId w:val="0"/>
        </w:numPr>
        <w:ind w:firstLineChars="200" w:firstLine="626"/>
        <w:rPr>
          <w:rFonts w:cs="Times New Roman"/>
          <w:b/>
          <w:bCs/>
          <w:szCs w:val="32"/>
        </w:rPr>
      </w:pPr>
      <w:r w:rsidRPr="001D578D">
        <w:rPr>
          <w:rFonts w:cs="Times New Roman"/>
          <w:b/>
          <w:bCs/>
          <w:szCs w:val="32"/>
        </w:rPr>
        <w:t>第十</w:t>
      </w:r>
      <w:r w:rsidRPr="001D578D">
        <w:rPr>
          <w:rFonts w:cs="Times New Roman" w:hint="eastAsia"/>
          <w:b/>
          <w:bCs/>
          <w:szCs w:val="32"/>
        </w:rPr>
        <w:t>六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b/>
          <w:bCs/>
          <w:szCs w:val="32"/>
        </w:rPr>
        <w:t xml:space="preserve">  </w:t>
      </w:r>
      <w:r w:rsidRPr="001D578D">
        <w:rPr>
          <w:rFonts w:cs="Times New Roman"/>
          <w:szCs w:val="32"/>
        </w:rPr>
        <w:t>毕业论文的中期检查工作由导师在每年</w:t>
      </w:r>
      <w:r w:rsidRPr="001D578D">
        <w:rPr>
          <w:rFonts w:cs="Times New Roman"/>
          <w:szCs w:val="32"/>
        </w:rPr>
        <w:t>3</w:t>
      </w:r>
      <w:r w:rsidRPr="001D578D">
        <w:rPr>
          <w:rFonts w:cs="Times New Roman" w:hint="eastAsia"/>
          <w:szCs w:val="32"/>
        </w:rPr>
        <w:t>月</w:t>
      </w:r>
      <w:r w:rsidRPr="001D578D">
        <w:rPr>
          <w:rFonts w:cs="Times New Roman" w:hint="eastAsia"/>
          <w:szCs w:val="32"/>
        </w:rPr>
        <w:t>3</w:t>
      </w:r>
      <w:r w:rsidRPr="001D578D">
        <w:rPr>
          <w:rFonts w:cs="Times New Roman"/>
          <w:szCs w:val="32"/>
        </w:rPr>
        <w:t>1</w:t>
      </w:r>
      <w:r w:rsidRPr="001D578D">
        <w:rPr>
          <w:rFonts w:cs="Times New Roman" w:hint="eastAsia"/>
          <w:szCs w:val="32"/>
        </w:rPr>
        <w:t>日前</w:t>
      </w:r>
      <w:r w:rsidRPr="001D578D">
        <w:rPr>
          <w:rFonts w:cs="Times New Roman"/>
          <w:szCs w:val="32"/>
        </w:rPr>
        <w:t>完成。</w:t>
      </w:r>
    </w:p>
    <w:p w14:paraId="2F5E6586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t>第六章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毕业论文的撰写与检测</w:t>
      </w:r>
    </w:p>
    <w:p w14:paraId="53699481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第十</w:t>
      </w:r>
      <w:r w:rsidRPr="001D578D">
        <w:rPr>
          <w:rFonts w:cs="Times New Roman" w:hint="eastAsia"/>
          <w:b/>
          <w:szCs w:val="32"/>
        </w:rPr>
        <w:t>七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毕业论文的写作要求：</w:t>
      </w:r>
    </w:p>
    <w:p w14:paraId="1472F601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 xml:space="preserve">1. </w:t>
      </w:r>
      <w:r w:rsidRPr="001D578D">
        <w:rPr>
          <w:rFonts w:cs="Times New Roman"/>
          <w:szCs w:val="32"/>
        </w:rPr>
        <w:t>论点突出，论据充分，论证严密，数据翔实，结论合理，层次分明，图表清晰，格式规范，文字通顺。</w:t>
      </w:r>
    </w:p>
    <w:p w14:paraId="19542F60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 xml:space="preserve">2. </w:t>
      </w:r>
      <w:r w:rsidRPr="001D578D">
        <w:rPr>
          <w:rFonts w:cs="Times New Roman"/>
          <w:szCs w:val="32"/>
        </w:rPr>
        <w:t>需要包含实验数据、问卷调研、社会调研或文献调研等实质性工作内容。</w:t>
      </w:r>
    </w:p>
    <w:p w14:paraId="4DAA3364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 xml:space="preserve">3. </w:t>
      </w:r>
      <w:r w:rsidRPr="001D578D">
        <w:rPr>
          <w:rFonts w:cs="Times New Roman"/>
          <w:szCs w:val="32"/>
        </w:rPr>
        <w:t>毕业论文须采用简化汉语文字撰写，论文正文部分一般不少于</w:t>
      </w:r>
      <w:r w:rsidRPr="001D578D">
        <w:rPr>
          <w:rFonts w:cs="Times New Roman"/>
          <w:szCs w:val="32"/>
        </w:rPr>
        <w:t xml:space="preserve">8000 </w:t>
      </w:r>
      <w:r w:rsidRPr="001D578D">
        <w:rPr>
          <w:rFonts w:cs="Times New Roman"/>
          <w:szCs w:val="32"/>
        </w:rPr>
        <w:t>字。</w:t>
      </w:r>
    </w:p>
    <w:p w14:paraId="1582620A" w14:textId="77777777" w:rsidR="00B861C9" w:rsidRPr="001D578D" w:rsidRDefault="00B861C9" w:rsidP="00B861C9">
      <w:pPr>
        <w:numPr>
          <w:ilvl w:val="255"/>
          <w:numId w:val="0"/>
        </w:numPr>
        <w:ind w:firstLineChars="200" w:firstLine="624"/>
        <w:rPr>
          <w:rFonts w:cs="Times New Roman"/>
          <w:szCs w:val="32"/>
        </w:rPr>
      </w:pPr>
      <w:r w:rsidRPr="001D578D">
        <w:rPr>
          <w:rFonts w:cs="Times New Roman"/>
          <w:bCs/>
          <w:szCs w:val="32"/>
        </w:rPr>
        <w:t xml:space="preserve">4. </w:t>
      </w:r>
      <w:r w:rsidRPr="001D578D">
        <w:rPr>
          <w:rFonts w:cs="Times New Roman"/>
          <w:szCs w:val="32"/>
        </w:rPr>
        <w:t>毕业论文格式要求</w:t>
      </w:r>
      <w:r w:rsidRPr="001D578D">
        <w:rPr>
          <w:rFonts w:cs="Times New Roman" w:hint="eastAsia"/>
          <w:szCs w:val="32"/>
        </w:rPr>
        <w:t>严格按</w:t>
      </w:r>
      <w:r w:rsidRPr="001D578D">
        <w:rPr>
          <w:rFonts w:cs="Times New Roman"/>
          <w:szCs w:val="32"/>
        </w:rPr>
        <w:t>照《中山大学本科生毕业论文（设计）写作与印制规范》执行。</w:t>
      </w:r>
      <w:r w:rsidRPr="001D578D">
        <w:rPr>
          <w:rFonts w:cs="Times New Roman" w:hint="eastAsia"/>
          <w:szCs w:val="32"/>
        </w:rPr>
        <w:t>具体见附件</w:t>
      </w:r>
      <w:r w:rsidRPr="001D578D">
        <w:rPr>
          <w:rFonts w:cs="Times New Roman" w:hint="eastAsia"/>
          <w:szCs w:val="32"/>
        </w:rPr>
        <w:t>1</w:t>
      </w:r>
      <w:r w:rsidRPr="001D578D">
        <w:rPr>
          <w:rFonts w:cs="Times New Roman" w:hint="eastAsia"/>
          <w:szCs w:val="32"/>
        </w:rPr>
        <w:t>《材料科学与工程学院毕业论文格式要求》。</w:t>
      </w:r>
    </w:p>
    <w:p w14:paraId="45F7E3E3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第十</w:t>
      </w:r>
      <w:r w:rsidRPr="001D578D">
        <w:rPr>
          <w:rFonts w:cs="Times New Roman" w:hint="eastAsia"/>
          <w:b/>
          <w:szCs w:val="32"/>
        </w:rPr>
        <w:t>八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学校在</w:t>
      </w:r>
      <w:proofErr w:type="gramStart"/>
      <w:r w:rsidRPr="001D578D">
        <w:rPr>
          <w:rFonts w:cs="Times New Roman"/>
          <w:szCs w:val="32"/>
        </w:rPr>
        <w:t>毕设系统</w:t>
      </w:r>
      <w:proofErr w:type="gramEnd"/>
      <w:r w:rsidRPr="001D578D">
        <w:rPr>
          <w:rFonts w:cs="Times New Roman"/>
          <w:szCs w:val="32"/>
        </w:rPr>
        <w:t>提供统一论文检测平台。学生上传毕业论文后，由导师在</w:t>
      </w:r>
      <w:proofErr w:type="gramStart"/>
      <w:r w:rsidRPr="001D578D">
        <w:rPr>
          <w:rFonts w:cs="Times New Roman"/>
          <w:szCs w:val="32"/>
        </w:rPr>
        <w:t>毕设系统</w:t>
      </w:r>
      <w:proofErr w:type="gramEnd"/>
      <w:r w:rsidRPr="001D578D">
        <w:rPr>
          <w:rFonts w:cs="Times New Roman" w:hint="eastAsia"/>
          <w:szCs w:val="32"/>
        </w:rPr>
        <w:t>“</w:t>
      </w:r>
      <w:r w:rsidRPr="001D578D">
        <w:rPr>
          <w:rFonts w:cs="Times New Roman"/>
          <w:szCs w:val="32"/>
        </w:rPr>
        <w:t>确认检测</w:t>
      </w:r>
      <w:r w:rsidRPr="001D578D">
        <w:rPr>
          <w:rFonts w:cs="Times New Roman" w:hint="eastAsia"/>
          <w:szCs w:val="32"/>
        </w:rPr>
        <w:t>”</w:t>
      </w:r>
      <w:r w:rsidRPr="001D578D">
        <w:rPr>
          <w:rFonts w:cs="Times New Roman"/>
          <w:szCs w:val="32"/>
        </w:rPr>
        <w:t>，每篇毕业论</w:t>
      </w:r>
      <w:r w:rsidRPr="001D578D">
        <w:rPr>
          <w:rFonts w:cs="Times New Roman"/>
          <w:szCs w:val="32"/>
        </w:rPr>
        <w:lastRenderedPageBreak/>
        <w:t>文一般有</w:t>
      </w:r>
      <w:r w:rsidRPr="001D578D">
        <w:rPr>
          <w:rFonts w:cs="Times New Roman"/>
          <w:szCs w:val="32"/>
        </w:rPr>
        <w:t>2</w:t>
      </w:r>
      <w:r w:rsidRPr="001D578D">
        <w:rPr>
          <w:rFonts w:cs="Times New Roman"/>
          <w:szCs w:val="32"/>
        </w:rPr>
        <w:t>次检测机会。</w:t>
      </w:r>
    </w:p>
    <w:p w14:paraId="51EE5587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第十</w:t>
      </w:r>
      <w:r w:rsidRPr="001D578D">
        <w:rPr>
          <w:rFonts w:cs="Times New Roman" w:hint="eastAsia"/>
          <w:b/>
          <w:bCs/>
          <w:szCs w:val="32"/>
        </w:rPr>
        <w:t>九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b/>
          <w:bCs/>
          <w:szCs w:val="32"/>
        </w:rPr>
        <w:t xml:space="preserve">  </w:t>
      </w:r>
      <w:proofErr w:type="gramStart"/>
      <w:r w:rsidRPr="001D578D">
        <w:rPr>
          <w:rFonts w:cs="Times New Roman"/>
          <w:szCs w:val="32"/>
        </w:rPr>
        <w:t>毕业论文查重率</w:t>
      </w:r>
      <w:proofErr w:type="gramEnd"/>
      <w:r w:rsidRPr="001D578D">
        <w:rPr>
          <w:rFonts w:cs="Times New Roman" w:hint="eastAsia"/>
          <w:szCs w:val="32"/>
        </w:rPr>
        <w:t>（</w:t>
      </w:r>
      <w:r w:rsidRPr="001D578D">
        <w:t>指</w:t>
      </w:r>
      <w:r w:rsidRPr="001D578D">
        <w:t>“</w:t>
      </w:r>
      <w:r w:rsidRPr="001D578D">
        <w:t>去除本人文献复制比</w:t>
      </w:r>
      <w:r w:rsidRPr="001D578D">
        <w:t>”</w:t>
      </w:r>
      <w:r w:rsidRPr="001D578D">
        <w:rPr>
          <w:rFonts w:cs="Times New Roman" w:hint="eastAsia"/>
          <w:szCs w:val="32"/>
        </w:rPr>
        <w:t>）</w:t>
      </w:r>
      <w:r w:rsidRPr="001D578D">
        <w:rPr>
          <w:rFonts w:cs="Times New Roman"/>
          <w:szCs w:val="32"/>
        </w:rPr>
        <w:t>高于</w:t>
      </w:r>
      <w:r w:rsidRPr="001D578D">
        <w:rPr>
          <w:rFonts w:cs="Times New Roman"/>
          <w:szCs w:val="32"/>
        </w:rPr>
        <w:t>20%</w:t>
      </w:r>
      <w:r w:rsidRPr="001D578D">
        <w:rPr>
          <w:rFonts w:cs="Times New Roman"/>
          <w:szCs w:val="32"/>
        </w:rPr>
        <w:t>，学生应在导师指导下修改论文</w:t>
      </w:r>
      <w:r w:rsidRPr="001D578D">
        <w:rPr>
          <w:rFonts w:cs="Times New Roman" w:hint="eastAsia"/>
          <w:szCs w:val="32"/>
        </w:rPr>
        <w:t>后</w:t>
      </w:r>
      <w:r w:rsidRPr="001D578D">
        <w:rPr>
          <w:rFonts w:cs="Times New Roman"/>
          <w:szCs w:val="32"/>
        </w:rPr>
        <w:t>重新提交、检测，</w:t>
      </w:r>
      <w:proofErr w:type="gramStart"/>
      <w:r w:rsidRPr="001D578D">
        <w:rPr>
          <w:rFonts w:cs="Times New Roman"/>
          <w:szCs w:val="32"/>
        </w:rPr>
        <w:t>再次查重超过</w:t>
      </w:r>
      <w:proofErr w:type="gramEnd"/>
      <w:r w:rsidRPr="001D578D">
        <w:rPr>
          <w:rFonts w:cs="Times New Roman"/>
          <w:szCs w:val="32"/>
        </w:rPr>
        <w:t>20%</w:t>
      </w:r>
      <w:r w:rsidRPr="001D578D">
        <w:rPr>
          <w:rFonts w:cs="Times New Roman"/>
          <w:szCs w:val="32"/>
        </w:rPr>
        <w:t>，应重新开展论文相关工作，延期毕业。论文重合率低于</w:t>
      </w:r>
      <w:r w:rsidRPr="001D578D">
        <w:rPr>
          <w:rFonts w:cs="Times New Roman"/>
          <w:szCs w:val="32"/>
        </w:rPr>
        <w:t>20%</w:t>
      </w:r>
      <w:r w:rsidRPr="001D578D">
        <w:rPr>
          <w:rFonts w:cs="Times New Roman"/>
          <w:szCs w:val="32"/>
        </w:rPr>
        <w:t>，由导师指导学生进一步修改，并由导师审核是否可以参加答辩。</w:t>
      </w:r>
    </w:p>
    <w:p w14:paraId="3F54029F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t>第七章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毕业论文的评阅、答辩</w:t>
      </w:r>
    </w:p>
    <w:p w14:paraId="14F55ACA" w14:textId="77777777" w:rsidR="00B861C9" w:rsidRPr="001D578D" w:rsidRDefault="00B861C9" w:rsidP="00B861C9">
      <w:pPr>
        <w:numPr>
          <w:ilvl w:val="255"/>
          <w:numId w:val="0"/>
        </w:numPr>
        <w:ind w:firstLineChars="200" w:firstLine="626"/>
        <w:rPr>
          <w:rFonts w:cs="Times New Roman"/>
          <w:kern w:val="0"/>
          <w:szCs w:val="32"/>
        </w:rPr>
      </w:pPr>
      <w:r w:rsidRPr="001D578D">
        <w:rPr>
          <w:rFonts w:cs="Times New Roman"/>
          <w:b/>
          <w:bCs/>
          <w:szCs w:val="32"/>
        </w:rPr>
        <w:t>第二十条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kern w:val="0"/>
          <w:szCs w:val="32"/>
        </w:rPr>
        <w:t>学生提交毕业论文后，由导师给出成绩评定（百分制）及是否同意参加答辩的意见。具体评阅标准如下：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56"/>
        <w:gridCol w:w="5517"/>
        <w:gridCol w:w="2347"/>
      </w:tblGrid>
      <w:tr w:rsidR="00B861C9" w:rsidRPr="001D578D" w14:paraId="3C2CFD54" w14:textId="77777777" w:rsidTr="009151D2">
        <w:trPr>
          <w:tblHeader/>
        </w:trPr>
        <w:tc>
          <w:tcPr>
            <w:tcW w:w="856" w:type="dxa"/>
          </w:tcPr>
          <w:p w14:paraId="23A8C6BC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528" w:type="dxa"/>
          </w:tcPr>
          <w:p w14:paraId="1CDCDB7D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b/>
                <w:bCs/>
                <w:kern w:val="0"/>
                <w:sz w:val="28"/>
                <w:szCs w:val="28"/>
              </w:rPr>
              <w:t>评分点</w:t>
            </w:r>
          </w:p>
        </w:tc>
        <w:tc>
          <w:tcPr>
            <w:tcW w:w="2351" w:type="dxa"/>
          </w:tcPr>
          <w:p w14:paraId="5FDCFEEF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b/>
                <w:bCs/>
                <w:kern w:val="0"/>
                <w:sz w:val="28"/>
                <w:szCs w:val="28"/>
              </w:rPr>
              <w:t>权重</w:t>
            </w:r>
            <w:r w:rsidRPr="001D578D">
              <w:rPr>
                <w:rFonts w:cs="Times New Roman"/>
                <w:b/>
                <w:bCs/>
                <w:kern w:val="0"/>
                <w:sz w:val="28"/>
                <w:szCs w:val="28"/>
              </w:rPr>
              <w:t>/%</w:t>
            </w:r>
          </w:p>
        </w:tc>
      </w:tr>
      <w:tr w:rsidR="00B861C9" w:rsidRPr="001D578D" w14:paraId="10475CED" w14:textId="77777777" w:rsidTr="009151D2">
        <w:tc>
          <w:tcPr>
            <w:tcW w:w="856" w:type="dxa"/>
          </w:tcPr>
          <w:p w14:paraId="24FF4593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14:paraId="701CEBDF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论文选题情况</w:t>
            </w:r>
          </w:p>
        </w:tc>
        <w:tc>
          <w:tcPr>
            <w:tcW w:w="2351" w:type="dxa"/>
          </w:tcPr>
          <w:p w14:paraId="2091B131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10</w:t>
            </w:r>
          </w:p>
        </w:tc>
      </w:tr>
      <w:tr w:rsidR="00B861C9" w:rsidRPr="001D578D" w14:paraId="0E6C1A8B" w14:textId="77777777" w:rsidTr="009151D2">
        <w:tc>
          <w:tcPr>
            <w:tcW w:w="856" w:type="dxa"/>
          </w:tcPr>
          <w:p w14:paraId="1CC4A573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14:paraId="3F0BECD7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文献利用分析情况</w:t>
            </w:r>
          </w:p>
        </w:tc>
        <w:tc>
          <w:tcPr>
            <w:tcW w:w="2351" w:type="dxa"/>
          </w:tcPr>
          <w:p w14:paraId="4789D98F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10</w:t>
            </w:r>
          </w:p>
        </w:tc>
      </w:tr>
      <w:tr w:rsidR="00B861C9" w:rsidRPr="001D578D" w14:paraId="0D93D8B2" w14:textId="77777777" w:rsidTr="009151D2">
        <w:tc>
          <w:tcPr>
            <w:tcW w:w="856" w:type="dxa"/>
          </w:tcPr>
          <w:p w14:paraId="644306EF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14:paraId="7A6DE0C1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论文难度及工作量</w:t>
            </w:r>
          </w:p>
        </w:tc>
        <w:tc>
          <w:tcPr>
            <w:tcW w:w="2351" w:type="dxa"/>
          </w:tcPr>
          <w:p w14:paraId="64543576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20</w:t>
            </w:r>
          </w:p>
        </w:tc>
      </w:tr>
      <w:tr w:rsidR="00B861C9" w:rsidRPr="001D578D" w14:paraId="62EEF023" w14:textId="77777777" w:rsidTr="009151D2">
        <w:tc>
          <w:tcPr>
            <w:tcW w:w="856" w:type="dxa"/>
          </w:tcPr>
          <w:p w14:paraId="7BECDC8F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14:paraId="48D6471F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论文的创新性</w:t>
            </w:r>
          </w:p>
        </w:tc>
        <w:tc>
          <w:tcPr>
            <w:tcW w:w="2351" w:type="dxa"/>
          </w:tcPr>
          <w:p w14:paraId="5F733CC3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10</w:t>
            </w:r>
          </w:p>
        </w:tc>
      </w:tr>
      <w:tr w:rsidR="00B861C9" w:rsidRPr="001D578D" w14:paraId="061421BB" w14:textId="77777777" w:rsidTr="009151D2">
        <w:tc>
          <w:tcPr>
            <w:tcW w:w="856" w:type="dxa"/>
          </w:tcPr>
          <w:p w14:paraId="037F4CC1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14:paraId="45B03A04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理论知识基础</w:t>
            </w:r>
          </w:p>
        </w:tc>
        <w:tc>
          <w:tcPr>
            <w:tcW w:w="2351" w:type="dxa"/>
          </w:tcPr>
          <w:p w14:paraId="14AE843F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20</w:t>
            </w:r>
          </w:p>
        </w:tc>
      </w:tr>
      <w:tr w:rsidR="00B861C9" w:rsidRPr="001D578D" w14:paraId="5B32C6BF" w14:textId="77777777" w:rsidTr="009151D2">
        <w:tc>
          <w:tcPr>
            <w:tcW w:w="856" w:type="dxa"/>
          </w:tcPr>
          <w:p w14:paraId="4D5EC94A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485D0B3A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科研能力</w:t>
            </w:r>
          </w:p>
        </w:tc>
        <w:tc>
          <w:tcPr>
            <w:tcW w:w="2351" w:type="dxa"/>
          </w:tcPr>
          <w:p w14:paraId="348486C3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10</w:t>
            </w:r>
          </w:p>
        </w:tc>
      </w:tr>
      <w:tr w:rsidR="00B861C9" w:rsidRPr="001D578D" w14:paraId="55EDC3B7" w14:textId="77777777" w:rsidTr="009151D2">
        <w:tc>
          <w:tcPr>
            <w:tcW w:w="856" w:type="dxa"/>
          </w:tcPr>
          <w:p w14:paraId="45FF7A68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14:paraId="7507CCA2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论文写作水平</w:t>
            </w:r>
          </w:p>
        </w:tc>
        <w:tc>
          <w:tcPr>
            <w:tcW w:w="2351" w:type="dxa"/>
          </w:tcPr>
          <w:p w14:paraId="47424F6C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10</w:t>
            </w:r>
          </w:p>
        </w:tc>
      </w:tr>
      <w:tr w:rsidR="00B861C9" w:rsidRPr="001D578D" w14:paraId="660C4EFF" w14:textId="77777777" w:rsidTr="009151D2">
        <w:tc>
          <w:tcPr>
            <w:tcW w:w="856" w:type="dxa"/>
          </w:tcPr>
          <w:p w14:paraId="1D7A2963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14:paraId="72926FA3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论文规范情况</w:t>
            </w:r>
          </w:p>
        </w:tc>
        <w:tc>
          <w:tcPr>
            <w:tcW w:w="2351" w:type="dxa"/>
          </w:tcPr>
          <w:p w14:paraId="76D1B4A7" w14:textId="77777777" w:rsidR="00B861C9" w:rsidRPr="001D578D" w:rsidRDefault="00B861C9" w:rsidP="009151D2">
            <w:pPr>
              <w:numPr>
                <w:ilvl w:val="255"/>
                <w:numId w:val="0"/>
              </w:num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1D578D">
              <w:rPr>
                <w:rFonts w:cs="Times New Roman"/>
                <w:kern w:val="0"/>
                <w:sz w:val="28"/>
                <w:szCs w:val="28"/>
              </w:rPr>
              <w:t>10</w:t>
            </w:r>
          </w:p>
        </w:tc>
      </w:tr>
    </w:tbl>
    <w:p w14:paraId="013F6EDF" w14:textId="77777777" w:rsidR="00B861C9" w:rsidRPr="001D578D" w:rsidRDefault="00B861C9" w:rsidP="00B861C9">
      <w:pPr>
        <w:spacing w:beforeLines="50" w:before="288" w:line="560" w:lineRule="exact"/>
        <w:ind w:firstLine="640"/>
        <w:rPr>
          <w:rFonts w:cs="Times New Roman"/>
          <w:kern w:val="0"/>
          <w:szCs w:val="32"/>
        </w:rPr>
      </w:pPr>
      <w:r w:rsidRPr="001D578D">
        <w:rPr>
          <w:rFonts w:cs="Times New Roman"/>
          <w:kern w:val="0"/>
          <w:szCs w:val="32"/>
        </w:rPr>
        <w:t>导师在评阅毕业论文时，既要注重对论文的学术水平、学术规范做出评价，也要注重审核毕业论文的政治立场、观点，以毕业论文第一责任人的身份严防学术不端及意识形态风险。</w:t>
      </w:r>
    </w:p>
    <w:p w14:paraId="798D1981" w14:textId="77777777" w:rsidR="00B861C9" w:rsidRPr="001D578D" w:rsidRDefault="00B861C9" w:rsidP="00B861C9">
      <w:pPr>
        <w:spacing w:line="560" w:lineRule="exact"/>
        <w:ind w:firstLine="640"/>
        <w:rPr>
          <w:rFonts w:cs="Times New Roman"/>
          <w:kern w:val="0"/>
          <w:szCs w:val="32"/>
        </w:rPr>
      </w:pPr>
      <w:r w:rsidRPr="001D578D">
        <w:rPr>
          <w:rFonts w:cs="Times New Roman" w:hint="eastAsia"/>
          <w:kern w:val="0"/>
          <w:szCs w:val="32"/>
        </w:rPr>
        <w:lastRenderedPageBreak/>
        <w:t>毕业论文经导师评阅通过、院系分管教学领导及二级党组织审核通过后，方可进入答辩。</w:t>
      </w:r>
    </w:p>
    <w:p w14:paraId="3518686B" w14:textId="77777777" w:rsidR="00B861C9" w:rsidRPr="001D578D" w:rsidRDefault="00B861C9" w:rsidP="00B861C9">
      <w:pPr>
        <w:spacing w:line="560" w:lineRule="exact"/>
        <w:ind w:firstLine="643"/>
        <w:rPr>
          <w:rFonts w:cs="Times New Roman"/>
          <w:snapToGrid w:val="0"/>
          <w:kern w:val="0"/>
          <w:szCs w:val="32"/>
        </w:rPr>
      </w:pPr>
      <w:r w:rsidRPr="001D578D">
        <w:rPr>
          <w:rFonts w:cs="Times New Roman"/>
          <w:b/>
          <w:bCs/>
          <w:kern w:val="0"/>
          <w:szCs w:val="32"/>
        </w:rPr>
        <w:t>第二十</w:t>
      </w:r>
      <w:r w:rsidRPr="001D578D">
        <w:rPr>
          <w:rFonts w:cs="Times New Roman" w:hint="eastAsia"/>
          <w:b/>
          <w:bCs/>
          <w:kern w:val="0"/>
          <w:szCs w:val="32"/>
        </w:rPr>
        <w:t>一</w:t>
      </w:r>
      <w:r w:rsidRPr="001D578D">
        <w:rPr>
          <w:rFonts w:cs="Times New Roman"/>
          <w:b/>
          <w:bCs/>
          <w:kern w:val="0"/>
          <w:szCs w:val="32"/>
        </w:rPr>
        <w:t>条</w:t>
      </w:r>
      <w:r w:rsidRPr="001D578D">
        <w:rPr>
          <w:rFonts w:cs="Times New Roman"/>
          <w:kern w:val="0"/>
          <w:szCs w:val="32"/>
        </w:rPr>
        <w:t xml:space="preserve"> </w:t>
      </w:r>
      <w:r w:rsidRPr="001D578D">
        <w:rPr>
          <w:rFonts w:cs="Times New Roman" w:hint="eastAsia"/>
          <w:kern w:val="0"/>
          <w:szCs w:val="32"/>
        </w:rPr>
        <w:t xml:space="preserve"> </w:t>
      </w:r>
      <w:r w:rsidRPr="001D578D">
        <w:rPr>
          <w:rFonts w:cs="Times New Roman"/>
          <w:snapToGrid w:val="0"/>
          <w:kern w:val="0"/>
          <w:szCs w:val="32"/>
        </w:rPr>
        <w:t>除</w:t>
      </w:r>
      <w:r w:rsidRPr="001D578D">
        <w:rPr>
          <w:rFonts w:cs="Times New Roman" w:hint="eastAsia"/>
          <w:snapToGrid w:val="0"/>
          <w:kern w:val="0"/>
          <w:szCs w:val="32"/>
        </w:rPr>
        <w:t>导师</w:t>
      </w:r>
      <w:r w:rsidRPr="001D578D">
        <w:rPr>
          <w:rFonts w:cs="Times New Roman"/>
          <w:snapToGrid w:val="0"/>
          <w:kern w:val="0"/>
          <w:szCs w:val="32"/>
        </w:rPr>
        <w:t>评阅论文外，学院在论文答辩前组织教研室开展论文评阅、重点审查或双盲抽查工作，抽查比例为各专业论文的</w:t>
      </w:r>
      <w:r w:rsidRPr="001D578D">
        <w:rPr>
          <w:rFonts w:cs="Times New Roman" w:hint="eastAsia"/>
          <w:snapToGrid w:val="0"/>
          <w:kern w:val="0"/>
          <w:szCs w:val="32"/>
        </w:rPr>
        <w:t>30</w:t>
      </w:r>
      <w:r w:rsidRPr="001D578D">
        <w:rPr>
          <w:rFonts w:cs="Times New Roman"/>
          <w:snapToGrid w:val="0"/>
          <w:kern w:val="0"/>
          <w:szCs w:val="32"/>
        </w:rPr>
        <w:t>%</w:t>
      </w:r>
      <w:r w:rsidRPr="001D578D">
        <w:rPr>
          <w:rFonts w:cs="Times New Roman"/>
          <w:snapToGrid w:val="0"/>
          <w:kern w:val="0"/>
          <w:szCs w:val="32"/>
        </w:rPr>
        <w:t>。每篇论文送</w:t>
      </w:r>
      <w:r w:rsidRPr="001D578D">
        <w:rPr>
          <w:rFonts w:cs="Times New Roman" w:hint="eastAsia"/>
          <w:snapToGrid w:val="0"/>
          <w:kern w:val="0"/>
          <w:szCs w:val="32"/>
        </w:rPr>
        <w:t>2</w:t>
      </w:r>
      <w:r w:rsidRPr="001D578D">
        <w:rPr>
          <w:rFonts w:cs="Times New Roman"/>
          <w:snapToGrid w:val="0"/>
          <w:kern w:val="0"/>
          <w:szCs w:val="32"/>
        </w:rPr>
        <w:t>位院内</w:t>
      </w:r>
      <w:r>
        <w:rPr>
          <w:rFonts w:cs="Times New Roman" w:hint="eastAsia"/>
          <w:snapToGrid w:val="0"/>
          <w:kern w:val="0"/>
          <w:szCs w:val="32"/>
        </w:rPr>
        <w:t>学术水平较好的</w:t>
      </w:r>
      <w:r w:rsidRPr="001D578D">
        <w:rPr>
          <w:rFonts w:cs="Times New Roman"/>
          <w:snapToGrid w:val="0"/>
          <w:kern w:val="0"/>
          <w:szCs w:val="32"/>
        </w:rPr>
        <w:t>专家，并制定相应细则，根据细则规定使用评阅、重点审查或双盲抽查结果。</w:t>
      </w:r>
    </w:p>
    <w:p w14:paraId="046AAE50" w14:textId="77777777" w:rsidR="00B861C9" w:rsidRPr="001D578D" w:rsidRDefault="00B861C9" w:rsidP="00B861C9">
      <w:pPr>
        <w:spacing w:line="560" w:lineRule="exact"/>
        <w:ind w:firstLine="640"/>
        <w:rPr>
          <w:rFonts w:cs="Times New Roman"/>
          <w:snapToGrid w:val="0"/>
          <w:kern w:val="0"/>
          <w:szCs w:val="32"/>
        </w:rPr>
      </w:pPr>
      <w:r w:rsidRPr="001D578D">
        <w:rPr>
          <w:rFonts w:cs="Times New Roman"/>
          <w:snapToGrid w:val="0"/>
          <w:kern w:val="0"/>
          <w:szCs w:val="32"/>
        </w:rPr>
        <w:t>学院主管教学领导定期对全院毕业论文工作进行抽查，抽到结果向各系及指导教师反馈。对毕业论文抽查不合格者，学院将根据实际情况</w:t>
      </w:r>
      <w:proofErr w:type="gramStart"/>
      <w:r w:rsidRPr="001D578D">
        <w:rPr>
          <w:rFonts w:cs="Times New Roman"/>
          <w:snapToGrid w:val="0"/>
          <w:kern w:val="0"/>
          <w:szCs w:val="32"/>
        </w:rPr>
        <w:t>作出</w:t>
      </w:r>
      <w:proofErr w:type="gramEnd"/>
      <w:r w:rsidRPr="001D578D">
        <w:rPr>
          <w:rFonts w:cs="Times New Roman"/>
          <w:snapToGrid w:val="0"/>
          <w:kern w:val="0"/>
          <w:szCs w:val="32"/>
        </w:rPr>
        <w:t>论文修改、延迟答辩等处理。</w:t>
      </w:r>
    </w:p>
    <w:p w14:paraId="0BADD396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第二十</w:t>
      </w:r>
      <w:r w:rsidRPr="001D578D">
        <w:rPr>
          <w:rFonts w:cs="Times New Roman" w:hint="eastAsia"/>
          <w:b/>
          <w:bCs/>
          <w:szCs w:val="32"/>
        </w:rPr>
        <w:t>二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毕业论文答辩应以公开方式进行</w:t>
      </w:r>
      <w:r w:rsidRPr="001D578D">
        <w:rPr>
          <w:rFonts w:cs="Times New Roman" w:hint="eastAsia"/>
          <w:szCs w:val="32"/>
        </w:rPr>
        <w:t>。答辩委员会成员应具有本科毕业论文指导资格，人数不少于</w:t>
      </w:r>
      <w:r w:rsidRPr="001D578D">
        <w:rPr>
          <w:rFonts w:cs="Times New Roman" w:hint="eastAsia"/>
          <w:szCs w:val="32"/>
        </w:rPr>
        <w:t>3</w:t>
      </w:r>
      <w:r w:rsidRPr="001D578D">
        <w:rPr>
          <w:rFonts w:cs="Times New Roman" w:hint="eastAsia"/>
          <w:szCs w:val="32"/>
        </w:rPr>
        <w:t>人。</w:t>
      </w:r>
      <w:r w:rsidRPr="001D578D">
        <w:rPr>
          <w:rFonts w:cs="Times New Roman"/>
        </w:rPr>
        <w:t>每名学生答辩时间控制在</w:t>
      </w:r>
      <w:r w:rsidRPr="001D578D">
        <w:rPr>
          <w:rFonts w:cs="Times New Roman"/>
        </w:rPr>
        <w:t>10-15</w:t>
      </w:r>
      <w:r w:rsidRPr="001D578D">
        <w:rPr>
          <w:rFonts w:cs="Times New Roman"/>
        </w:rPr>
        <w:t>分钟，</w:t>
      </w:r>
      <w:r w:rsidRPr="001D578D">
        <w:rPr>
          <w:rFonts w:cs="Times New Roman"/>
          <w:szCs w:val="32"/>
        </w:rPr>
        <w:t>答辩过程和评价意见须有书面记录，并由答辩委员会全体成员签名确认。毕业论文应提前送至答辩委员处，保证答辩委员有充足的时间审阅论文。论文指导教师</w:t>
      </w:r>
      <w:r w:rsidRPr="001D578D">
        <w:rPr>
          <w:rFonts w:cs="Times New Roman" w:hint="eastAsia"/>
          <w:szCs w:val="32"/>
        </w:rPr>
        <w:t>可以列席答辩会，但</w:t>
      </w:r>
      <w:r w:rsidRPr="001D578D">
        <w:rPr>
          <w:rFonts w:cs="Times New Roman"/>
          <w:szCs w:val="32"/>
        </w:rPr>
        <w:t>不得参与</w:t>
      </w:r>
      <w:r w:rsidRPr="001D578D">
        <w:rPr>
          <w:rFonts w:cs="Times New Roman" w:hint="eastAsia"/>
          <w:szCs w:val="32"/>
        </w:rPr>
        <w:t>答辩</w:t>
      </w:r>
      <w:r w:rsidRPr="001D578D">
        <w:rPr>
          <w:rFonts w:cs="Times New Roman"/>
          <w:szCs w:val="32"/>
        </w:rPr>
        <w:t>成绩及评语的讨论。</w:t>
      </w:r>
    </w:p>
    <w:p w14:paraId="269ACE87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 w:hint="eastAsia"/>
          <w:szCs w:val="32"/>
        </w:rPr>
        <w:t>学生答辩结束后，应按照</w:t>
      </w:r>
      <w:r w:rsidRPr="001D578D">
        <w:rPr>
          <w:rFonts w:cs="Times New Roman"/>
          <w:szCs w:val="32"/>
        </w:rPr>
        <w:t>答辩委员会</w:t>
      </w:r>
      <w:r w:rsidRPr="001D578D">
        <w:rPr>
          <w:rFonts w:cs="Times New Roman" w:hint="eastAsia"/>
          <w:szCs w:val="32"/>
        </w:rPr>
        <w:t>提出的修改意见对论文进行进一步完善和修改，并经导师审核同意后，重新提交</w:t>
      </w:r>
      <w:r w:rsidRPr="001D578D">
        <w:rPr>
          <w:rFonts w:cs="Times New Roman"/>
          <w:szCs w:val="32"/>
        </w:rPr>
        <w:t>答辩委员会</w:t>
      </w:r>
      <w:r w:rsidRPr="001D578D">
        <w:rPr>
          <w:rFonts w:cs="Times New Roman" w:hint="eastAsia"/>
          <w:szCs w:val="32"/>
        </w:rPr>
        <w:t>审核。</w:t>
      </w:r>
    </w:p>
    <w:p w14:paraId="1BF1CAE4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kern w:val="0"/>
          <w:szCs w:val="32"/>
        </w:rPr>
        <w:t>第二十</w:t>
      </w:r>
      <w:r w:rsidRPr="001D578D">
        <w:rPr>
          <w:rFonts w:cs="Times New Roman" w:hint="eastAsia"/>
          <w:b/>
          <w:bCs/>
          <w:kern w:val="0"/>
          <w:szCs w:val="32"/>
        </w:rPr>
        <w:t>三</w:t>
      </w:r>
      <w:r w:rsidRPr="001D578D">
        <w:rPr>
          <w:rFonts w:cs="Times New Roman"/>
          <w:b/>
          <w:bCs/>
          <w:kern w:val="0"/>
          <w:szCs w:val="32"/>
        </w:rPr>
        <w:t>条</w:t>
      </w:r>
      <w:r w:rsidRPr="001D578D">
        <w:rPr>
          <w:rFonts w:cs="Times New Roman"/>
          <w:kern w:val="0"/>
          <w:szCs w:val="32"/>
        </w:rPr>
        <w:t xml:space="preserve">  </w:t>
      </w:r>
      <w:r w:rsidRPr="001D578D">
        <w:rPr>
          <w:rFonts w:cs="Times New Roman"/>
          <w:kern w:val="0"/>
          <w:szCs w:val="32"/>
        </w:rPr>
        <w:t>答辩成绩采用百分制，</w:t>
      </w:r>
      <w:r w:rsidRPr="001D578D">
        <w:rPr>
          <w:rFonts w:cs="Times New Roman"/>
          <w:szCs w:val="32"/>
        </w:rPr>
        <w:t>对答辩委员会全体成员的打分取平均值（四舍五入取整）作为学生的答辩成绩。答辩成绩评定标准具体如下：</w:t>
      </w:r>
    </w:p>
    <w:p w14:paraId="260148FF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"/>
        <w:gridCol w:w="6248"/>
        <w:gridCol w:w="1524"/>
      </w:tblGrid>
      <w:tr w:rsidR="00B861C9" w:rsidRPr="001D578D" w14:paraId="29DAC72F" w14:textId="77777777" w:rsidTr="009151D2">
        <w:trPr>
          <w:tblHeader/>
        </w:trPr>
        <w:tc>
          <w:tcPr>
            <w:tcW w:w="963" w:type="dxa"/>
          </w:tcPr>
          <w:p w14:paraId="1A5A3302" w14:textId="77777777" w:rsidR="00B861C9" w:rsidRPr="001D578D" w:rsidRDefault="00B861C9" w:rsidP="009151D2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D578D">
              <w:rPr>
                <w:rFonts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432" w:type="dxa"/>
          </w:tcPr>
          <w:p w14:paraId="11639B70" w14:textId="77777777" w:rsidR="00B861C9" w:rsidRPr="001D578D" w:rsidRDefault="00B861C9" w:rsidP="009151D2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D578D">
              <w:rPr>
                <w:rFonts w:cs="Times New Roman"/>
                <w:b/>
                <w:bCs/>
                <w:sz w:val="28"/>
                <w:szCs w:val="28"/>
              </w:rPr>
              <w:t>答辩考核点</w:t>
            </w:r>
          </w:p>
        </w:tc>
        <w:tc>
          <w:tcPr>
            <w:tcW w:w="1551" w:type="dxa"/>
          </w:tcPr>
          <w:p w14:paraId="354EC4A5" w14:textId="77777777" w:rsidR="00B861C9" w:rsidRPr="001D578D" w:rsidRDefault="00B861C9" w:rsidP="009151D2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D578D">
              <w:rPr>
                <w:rFonts w:cs="Times New Roman"/>
                <w:b/>
                <w:bCs/>
                <w:sz w:val="28"/>
                <w:szCs w:val="28"/>
              </w:rPr>
              <w:t>权重</w:t>
            </w:r>
          </w:p>
        </w:tc>
      </w:tr>
      <w:tr w:rsidR="00B861C9" w:rsidRPr="001D578D" w14:paraId="3A4C2607" w14:textId="77777777" w:rsidTr="009151D2">
        <w:tc>
          <w:tcPr>
            <w:tcW w:w="963" w:type="dxa"/>
          </w:tcPr>
          <w:p w14:paraId="4918165D" w14:textId="77777777" w:rsidR="00B861C9" w:rsidRPr="001D578D" w:rsidRDefault="00B861C9" w:rsidP="009151D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432" w:type="dxa"/>
          </w:tcPr>
          <w:p w14:paraId="3C1EC1C8" w14:textId="77777777" w:rsidR="00B861C9" w:rsidRPr="001D578D" w:rsidRDefault="00B861C9" w:rsidP="009151D2">
            <w:pPr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学生阐述论文内容情况（能否充分表达主要思想、目的意义、方法结论、对参考文献是否熟悉等）</w:t>
            </w:r>
          </w:p>
        </w:tc>
        <w:tc>
          <w:tcPr>
            <w:tcW w:w="1551" w:type="dxa"/>
          </w:tcPr>
          <w:p w14:paraId="02FCE0E3" w14:textId="77777777" w:rsidR="00B861C9" w:rsidRPr="001D578D" w:rsidRDefault="00B861C9" w:rsidP="009151D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50%</w:t>
            </w:r>
          </w:p>
        </w:tc>
      </w:tr>
      <w:tr w:rsidR="00B861C9" w:rsidRPr="001D578D" w14:paraId="0144F743" w14:textId="77777777" w:rsidTr="009151D2">
        <w:tc>
          <w:tcPr>
            <w:tcW w:w="963" w:type="dxa"/>
          </w:tcPr>
          <w:p w14:paraId="165BB1EA" w14:textId="77777777" w:rsidR="00B861C9" w:rsidRPr="001D578D" w:rsidRDefault="00B861C9" w:rsidP="009151D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432" w:type="dxa"/>
          </w:tcPr>
          <w:p w14:paraId="56C5208B" w14:textId="77777777" w:rsidR="00B861C9" w:rsidRPr="001D578D" w:rsidRDefault="00B861C9" w:rsidP="009151D2">
            <w:pPr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学生回答评委提问的情况</w:t>
            </w:r>
          </w:p>
        </w:tc>
        <w:tc>
          <w:tcPr>
            <w:tcW w:w="1551" w:type="dxa"/>
          </w:tcPr>
          <w:p w14:paraId="637E59B9" w14:textId="77777777" w:rsidR="00B861C9" w:rsidRPr="001D578D" w:rsidRDefault="00B861C9" w:rsidP="009151D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40%</w:t>
            </w:r>
          </w:p>
        </w:tc>
      </w:tr>
      <w:tr w:rsidR="00B861C9" w:rsidRPr="001D578D" w14:paraId="4DB5289E" w14:textId="77777777" w:rsidTr="009151D2">
        <w:tc>
          <w:tcPr>
            <w:tcW w:w="963" w:type="dxa"/>
          </w:tcPr>
          <w:p w14:paraId="4DCE6BC7" w14:textId="77777777" w:rsidR="00B861C9" w:rsidRPr="001D578D" w:rsidRDefault="00B861C9" w:rsidP="009151D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432" w:type="dxa"/>
          </w:tcPr>
          <w:p w14:paraId="0309921B" w14:textId="77777777" w:rsidR="00B861C9" w:rsidRPr="001D578D" w:rsidRDefault="00B861C9" w:rsidP="009151D2">
            <w:pPr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学生现场表现情况（包括表达是否流畅、态度是否端正、着装是否得体等）</w:t>
            </w:r>
          </w:p>
        </w:tc>
        <w:tc>
          <w:tcPr>
            <w:tcW w:w="1551" w:type="dxa"/>
          </w:tcPr>
          <w:p w14:paraId="2136C876" w14:textId="77777777" w:rsidR="00B861C9" w:rsidRPr="001D578D" w:rsidRDefault="00B861C9" w:rsidP="009151D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D578D">
              <w:rPr>
                <w:rFonts w:cs="Times New Roman"/>
                <w:sz w:val="28"/>
                <w:szCs w:val="28"/>
              </w:rPr>
              <w:t>10%</w:t>
            </w:r>
          </w:p>
        </w:tc>
      </w:tr>
    </w:tbl>
    <w:p w14:paraId="39E40666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t>第八章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毕业论文的总成绩评定</w:t>
      </w:r>
      <w:r w:rsidRPr="001D578D">
        <w:rPr>
          <w:rFonts w:ascii="Times New Roman" w:hAnsi="Times New Roman" w:cs="Times New Roman" w:hint="eastAsia"/>
        </w:rPr>
        <w:t>、</w:t>
      </w:r>
      <w:r w:rsidRPr="001D578D">
        <w:rPr>
          <w:rFonts w:ascii="Times New Roman" w:hAnsi="Times New Roman" w:cs="Times New Roman"/>
        </w:rPr>
        <w:t>推优</w:t>
      </w:r>
      <w:r w:rsidRPr="001D578D">
        <w:rPr>
          <w:rFonts w:ascii="Times New Roman" w:hAnsi="Times New Roman" w:cs="Times New Roman" w:hint="eastAsia"/>
        </w:rPr>
        <w:t>与存档</w:t>
      </w:r>
    </w:p>
    <w:p w14:paraId="7BD63817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第二十</w:t>
      </w:r>
      <w:r w:rsidRPr="001D578D">
        <w:rPr>
          <w:rFonts w:cs="Times New Roman" w:hint="eastAsia"/>
          <w:b/>
          <w:bCs/>
          <w:szCs w:val="32"/>
        </w:rPr>
        <w:t>四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kern w:val="0"/>
          <w:szCs w:val="32"/>
        </w:rPr>
        <w:t>毕业论文</w:t>
      </w:r>
      <w:r w:rsidRPr="001D578D">
        <w:rPr>
          <w:rFonts w:cs="Times New Roman"/>
          <w:bCs/>
          <w:kern w:val="0"/>
          <w:szCs w:val="32"/>
        </w:rPr>
        <w:t>总评成绩由导师评阅成绩（</w:t>
      </w:r>
      <w:r w:rsidRPr="001D578D">
        <w:rPr>
          <w:rFonts w:cs="Times New Roman"/>
          <w:bCs/>
          <w:kern w:val="0"/>
          <w:szCs w:val="32"/>
        </w:rPr>
        <w:t>20%</w:t>
      </w:r>
      <w:r w:rsidRPr="001D578D">
        <w:rPr>
          <w:rFonts w:cs="Times New Roman"/>
          <w:bCs/>
          <w:kern w:val="0"/>
          <w:szCs w:val="32"/>
        </w:rPr>
        <w:t>）和答辩成绩（</w:t>
      </w:r>
      <w:r w:rsidRPr="001D578D">
        <w:rPr>
          <w:rFonts w:cs="Times New Roman"/>
          <w:bCs/>
          <w:kern w:val="0"/>
          <w:szCs w:val="32"/>
        </w:rPr>
        <w:t>80%</w:t>
      </w:r>
      <w:r w:rsidRPr="001D578D">
        <w:rPr>
          <w:rFonts w:cs="Times New Roman"/>
          <w:bCs/>
          <w:kern w:val="0"/>
          <w:szCs w:val="32"/>
        </w:rPr>
        <w:t>）两部分组成，并分别由导师和答辩秘书在</w:t>
      </w:r>
      <w:r w:rsidRPr="001D578D">
        <w:rPr>
          <w:rFonts w:cs="Times New Roman" w:hint="eastAsia"/>
          <w:kern w:val="0"/>
          <w:szCs w:val="32"/>
        </w:rPr>
        <w:t>“</w:t>
      </w:r>
      <w:r w:rsidRPr="001D578D">
        <w:rPr>
          <w:rFonts w:cs="Times New Roman"/>
          <w:kern w:val="0"/>
          <w:szCs w:val="32"/>
        </w:rPr>
        <w:t>中山</w:t>
      </w:r>
      <w:r w:rsidRPr="001D578D">
        <w:rPr>
          <w:rFonts w:cs="Times New Roman"/>
          <w:bCs/>
          <w:kern w:val="0"/>
          <w:szCs w:val="32"/>
        </w:rPr>
        <w:t>大学大学生毕业论文（设计）管理系统</w:t>
      </w:r>
      <w:r w:rsidRPr="001D578D">
        <w:rPr>
          <w:rFonts w:cs="Times New Roman" w:hint="eastAsia"/>
          <w:kern w:val="0"/>
          <w:szCs w:val="32"/>
        </w:rPr>
        <w:t>”</w:t>
      </w:r>
      <w:r w:rsidRPr="001D578D">
        <w:rPr>
          <w:rFonts w:cs="Times New Roman"/>
          <w:bCs/>
          <w:kern w:val="0"/>
          <w:szCs w:val="32"/>
        </w:rPr>
        <w:t>录入成绩。</w:t>
      </w:r>
      <w:r w:rsidRPr="001D578D">
        <w:rPr>
          <w:rFonts w:cs="Times New Roman"/>
          <w:szCs w:val="32"/>
        </w:rPr>
        <w:t>未获得毕业论文答辩资格或答辩成绩不及格者，毕业论文成绩一律以不及格计。</w:t>
      </w:r>
    </w:p>
    <w:p w14:paraId="6432BDAB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第二十</w:t>
      </w:r>
      <w:r w:rsidRPr="001D578D">
        <w:rPr>
          <w:rFonts w:cs="Times New Roman" w:hint="eastAsia"/>
          <w:b/>
          <w:bCs/>
          <w:szCs w:val="32"/>
        </w:rPr>
        <w:t>五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毕业论文采用优秀、良好、中等、及格、不及格等五级记分法。其中优秀即</w:t>
      </w:r>
      <w:r w:rsidRPr="001D578D">
        <w:rPr>
          <w:rFonts w:cs="Times New Roman"/>
          <w:szCs w:val="32"/>
        </w:rPr>
        <w:t>100-90</w:t>
      </w:r>
      <w:r w:rsidRPr="001D578D">
        <w:rPr>
          <w:rFonts w:cs="Times New Roman"/>
          <w:szCs w:val="32"/>
        </w:rPr>
        <w:t>分，良好即</w:t>
      </w:r>
      <w:r w:rsidRPr="001D578D">
        <w:rPr>
          <w:rFonts w:cs="Times New Roman"/>
          <w:szCs w:val="32"/>
        </w:rPr>
        <w:t>89-80</w:t>
      </w:r>
      <w:r w:rsidRPr="001D578D">
        <w:rPr>
          <w:rFonts w:cs="Times New Roman"/>
          <w:szCs w:val="32"/>
        </w:rPr>
        <w:t>分，中等即</w:t>
      </w:r>
      <w:r w:rsidRPr="001D578D">
        <w:rPr>
          <w:rFonts w:cs="Times New Roman"/>
          <w:szCs w:val="32"/>
        </w:rPr>
        <w:t>79-70</w:t>
      </w:r>
      <w:r w:rsidRPr="001D578D">
        <w:rPr>
          <w:rFonts w:cs="Times New Roman"/>
          <w:szCs w:val="32"/>
        </w:rPr>
        <w:t>分，及格即</w:t>
      </w:r>
      <w:r w:rsidRPr="001D578D">
        <w:rPr>
          <w:rFonts w:cs="Times New Roman"/>
          <w:szCs w:val="32"/>
        </w:rPr>
        <w:t>69-60</w:t>
      </w:r>
      <w:r w:rsidRPr="001D578D">
        <w:rPr>
          <w:rFonts w:cs="Times New Roman"/>
          <w:szCs w:val="32"/>
        </w:rPr>
        <w:t>分，不及格即</w:t>
      </w:r>
      <w:r w:rsidRPr="001D578D">
        <w:rPr>
          <w:rFonts w:cs="Times New Roman"/>
          <w:szCs w:val="32"/>
        </w:rPr>
        <w:t>59</w:t>
      </w:r>
      <w:r w:rsidRPr="001D578D">
        <w:rPr>
          <w:rFonts w:cs="Times New Roman"/>
          <w:szCs w:val="32"/>
        </w:rPr>
        <w:t>分及以下。毕业论文</w:t>
      </w:r>
      <w:proofErr w:type="gramStart"/>
      <w:r w:rsidRPr="001D578D">
        <w:rPr>
          <w:rFonts w:cs="Times New Roman"/>
          <w:szCs w:val="32"/>
        </w:rPr>
        <w:t>的绩点亦</w:t>
      </w:r>
      <w:proofErr w:type="gramEnd"/>
      <w:r w:rsidRPr="001D578D">
        <w:rPr>
          <w:rFonts w:cs="Times New Roman"/>
          <w:szCs w:val="32"/>
        </w:rPr>
        <w:t>按此计算。</w:t>
      </w:r>
    </w:p>
    <w:p w14:paraId="09A337F2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  <w:szCs w:val="32"/>
        </w:rPr>
        <w:t>第二十</w:t>
      </w:r>
      <w:r w:rsidRPr="001D578D">
        <w:rPr>
          <w:rFonts w:cs="Times New Roman" w:hint="eastAsia"/>
          <w:b/>
          <w:bCs/>
          <w:szCs w:val="32"/>
        </w:rPr>
        <w:t>六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b/>
          <w:bCs/>
          <w:szCs w:val="32"/>
        </w:rPr>
        <w:t xml:space="preserve">  </w:t>
      </w:r>
      <w:r w:rsidRPr="001D578D">
        <w:rPr>
          <w:rFonts w:cs="Times New Roman" w:hint="eastAsia"/>
          <w:szCs w:val="32"/>
        </w:rPr>
        <w:t>学院（系）按不超过</w:t>
      </w:r>
      <w:proofErr w:type="gramStart"/>
      <w:r w:rsidRPr="001D578D">
        <w:rPr>
          <w:rFonts w:cs="Times New Roman" w:hint="eastAsia"/>
          <w:szCs w:val="32"/>
        </w:rPr>
        <w:t>毕设系统</w:t>
      </w:r>
      <w:proofErr w:type="gramEnd"/>
      <w:r w:rsidRPr="001D578D">
        <w:rPr>
          <w:rFonts w:cs="Times New Roman" w:hint="eastAsia"/>
          <w:szCs w:val="32"/>
        </w:rPr>
        <w:t>中本单位当年应届学生答辩论文数（不含往届已参加答辩、本届重新答辩的论文数）的</w:t>
      </w:r>
      <w:r w:rsidRPr="001D578D">
        <w:rPr>
          <w:rFonts w:cs="Times New Roman" w:hint="eastAsia"/>
          <w:szCs w:val="32"/>
        </w:rPr>
        <w:t>5%</w:t>
      </w:r>
      <w:r w:rsidRPr="001D578D">
        <w:rPr>
          <w:rFonts w:cs="Times New Roman" w:hint="eastAsia"/>
          <w:szCs w:val="32"/>
        </w:rPr>
        <w:t>，根据各专业当年参加毕业论文答辩的应届学生（不含往届已参加答辩、本届重新答辩的学生）比例分配各个专业的优秀毕业论文推荐名额，从成绩评定为“优秀”的论文里排</w:t>
      </w:r>
      <w:r w:rsidRPr="001D578D">
        <w:rPr>
          <w:rFonts w:cs="Times New Roman" w:hint="eastAsia"/>
          <w:szCs w:val="32"/>
        </w:rPr>
        <w:lastRenderedPageBreak/>
        <w:t>序推荐校级优秀毕业论文。</w:t>
      </w:r>
    </w:p>
    <w:p w14:paraId="55A5E4D4" w14:textId="77777777" w:rsidR="00B861C9" w:rsidRPr="001D578D" w:rsidRDefault="00B861C9" w:rsidP="00B861C9">
      <w:pPr>
        <w:ind w:firstLine="643"/>
        <w:rPr>
          <w:rFonts w:cs="Times New Roman"/>
          <w:bCs/>
          <w:kern w:val="0"/>
          <w:szCs w:val="32"/>
        </w:rPr>
      </w:pPr>
      <w:r w:rsidRPr="001D578D">
        <w:rPr>
          <w:rFonts w:cs="Times New Roman"/>
          <w:b/>
          <w:bCs/>
          <w:szCs w:val="32"/>
        </w:rPr>
        <w:t>第二十</w:t>
      </w:r>
      <w:r w:rsidRPr="001D578D">
        <w:rPr>
          <w:rFonts w:cs="Times New Roman" w:hint="eastAsia"/>
          <w:b/>
          <w:bCs/>
          <w:szCs w:val="32"/>
        </w:rPr>
        <w:t>七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b/>
          <w:bCs/>
          <w:szCs w:val="32"/>
        </w:rPr>
        <w:t xml:space="preserve">  </w:t>
      </w:r>
      <w:r w:rsidRPr="001D578D">
        <w:rPr>
          <w:rFonts w:cs="Times New Roman"/>
          <w:szCs w:val="32"/>
        </w:rPr>
        <w:t>优秀毕业论文的</w:t>
      </w:r>
      <w:r w:rsidRPr="001D578D">
        <w:rPr>
          <w:rFonts w:cs="Times New Roman"/>
          <w:bCs/>
          <w:kern w:val="0"/>
          <w:szCs w:val="32"/>
        </w:rPr>
        <w:t>推荐：</w:t>
      </w:r>
    </w:p>
    <w:p w14:paraId="58486F68" w14:textId="77777777" w:rsidR="00B861C9" w:rsidRPr="001D578D" w:rsidRDefault="00B861C9" w:rsidP="00B861C9">
      <w:pPr>
        <w:ind w:firstLine="640"/>
        <w:rPr>
          <w:rFonts w:cs="Times New Roman"/>
          <w:bCs/>
          <w:kern w:val="0"/>
          <w:szCs w:val="32"/>
        </w:rPr>
      </w:pPr>
      <w:r w:rsidRPr="001D578D">
        <w:rPr>
          <w:rFonts w:cs="Times New Roman"/>
          <w:bCs/>
          <w:kern w:val="0"/>
          <w:szCs w:val="32"/>
        </w:rPr>
        <w:t>学院根据</w:t>
      </w:r>
      <w:proofErr w:type="gramStart"/>
      <w:r w:rsidRPr="001D578D">
        <w:rPr>
          <w:rFonts w:cs="Times New Roman"/>
          <w:kern w:val="0"/>
          <w:szCs w:val="32"/>
        </w:rPr>
        <w:t>毕设系统</w:t>
      </w:r>
      <w:proofErr w:type="gramEnd"/>
      <w:r w:rsidRPr="001D578D">
        <w:rPr>
          <w:rFonts w:cs="Times New Roman"/>
          <w:bCs/>
          <w:kern w:val="0"/>
          <w:szCs w:val="32"/>
        </w:rPr>
        <w:t>记录的毕业论文总评成绩（百分制）从高到低进行排序和推荐。如遇总评成绩相同的情况，则按答辩成绩从高到低排序进行推荐。</w:t>
      </w:r>
      <w:r w:rsidRPr="001D578D">
        <w:rPr>
          <w:rFonts w:cs="Times New Roman" w:hint="eastAsia"/>
          <w:bCs/>
          <w:kern w:val="0"/>
          <w:szCs w:val="32"/>
        </w:rPr>
        <w:t>如遇</w:t>
      </w:r>
      <w:r w:rsidRPr="001D578D">
        <w:rPr>
          <w:rFonts w:cs="Times New Roman"/>
          <w:bCs/>
          <w:kern w:val="0"/>
          <w:szCs w:val="32"/>
        </w:rPr>
        <w:t>总评成绩</w:t>
      </w:r>
      <w:r w:rsidRPr="001D578D">
        <w:rPr>
          <w:rFonts w:cs="Times New Roman" w:hint="eastAsia"/>
          <w:bCs/>
          <w:kern w:val="0"/>
          <w:szCs w:val="32"/>
        </w:rPr>
        <w:t>和</w:t>
      </w:r>
      <w:r w:rsidRPr="001D578D">
        <w:rPr>
          <w:rFonts w:cs="Times New Roman"/>
          <w:bCs/>
          <w:kern w:val="0"/>
          <w:szCs w:val="32"/>
        </w:rPr>
        <w:t>答辩成绩</w:t>
      </w:r>
      <w:r w:rsidRPr="001D578D">
        <w:rPr>
          <w:rFonts w:cs="Times New Roman" w:hint="eastAsia"/>
          <w:bCs/>
          <w:kern w:val="0"/>
          <w:szCs w:val="32"/>
        </w:rPr>
        <w:t>均相同的情况，则学院组织专家对学生进行二次答辩后再排序推荐。</w:t>
      </w:r>
    </w:p>
    <w:p w14:paraId="6DE6D32D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</w:t>
      </w:r>
      <w:r w:rsidRPr="001D578D">
        <w:rPr>
          <w:rFonts w:cs="Times New Roman" w:hint="eastAsia"/>
          <w:b/>
          <w:szCs w:val="32"/>
        </w:rPr>
        <w:t>二</w:t>
      </w:r>
      <w:r w:rsidRPr="001D578D">
        <w:rPr>
          <w:rFonts w:cs="Times New Roman"/>
          <w:b/>
          <w:szCs w:val="32"/>
        </w:rPr>
        <w:t>十</w:t>
      </w:r>
      <w:r w:rsidRPr="001D578D">
        <w:rPr>
          <w:rFonts w:cs="Times New Roman" w:hint="eastAsia"/>
          <w:b/>
          <w:szCs w:val="32"/>
        </w:rPr>
        <w:t>八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学生对答辩资格或毕业论文成绩存在异议时，可在收到通知后</w:t>
      </w:r>
      <w:r w:rsidRPr="001D578D">
        <w:rPr>
          <w:rFonts w:cs="Times New Roman"/>
          <w:szCs w:val="32"/>
        </w:rPr>
        <w:t>7</w:t>
      </w:r>
      <w:r w:rsidRPr="001D578D">
        <w:rPr>
          <w:rFonts w:cs="Times New Roman"/>
          <w:szCs w:val="32"/>
        </w:rPr>
        <w:t>日内向学院本科教育与学位专门委员会提交书面复议申请书，逾期不予受理。本科教育与学位专门委员会接到复议申请书后须及时向导师、答辩委员会主席及成员等了解情况，对学生答辩资格或毕业论文成绩进行重新评定。</w:t>
      </w:r>
    </w:p>
    <w:p w14:paraId="4B4062DA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 w:hint="eastAsia"/>
          <w:b/>
          <w:bCs/>
          <w:szCs w:val="32"/>
        </w:rPr>
        <w:t>第二十九条</w:t>
      </w:r>
      <w:r w:rsidRPr="001D578D">
        <w:rPr>
          <w:rFonts w:cs="Times New Roman" w:hint="eastAsia"/>
          <w:b/>
          <w:bCs/>
          <w:szCs w:val="32"/>
        </w:rPr>
        <w:t xml:space="preserve"> </w:t>
      </w:r>
      <w:r w:rsidRPr="001D578D">
        <w:rPr>
          <w:rFonts w:cs="Times New Roman"/>
          <w:b/>
          <w:bCs/>
          <w:szCs w:val="32"/>
        </w:rPr>
        <w:t xml:space="preserve"> </w:t>
      </w:r>
      <w:r w:rsidRPr="001D578D">
        <w:rPr>
          <w:rFonts w:cs="Times New Roman"/>
          <w:szCs w:val="32"/>
        </w:rPr>
        <w:t>学生毕业论文、开题报告、过程检查情况记录表、答辩情况登记表、成绩评定记录等毕业论文资料，及</w:t>
      </w:r>
      <w:r w:rsidRPr="001D578D">
        <w:rPr>
          <w:rFonts w:cs="Times New Roman" w:hint="eastAsia"/>
          <w:szCs w:val="32"/>
        </w:rPr>
        <w:t>争议处理、</w:t>
      </w:r>
      <w:r w:rsidRPr="001D578D">
        <w:rPr>
          <w:rFonts w:cs="Times New Roman"/>
          <w:szCs w:val="32"/>
        </w:rPr>
        <w:t>工作总结报告等教学管理记录材料，由学院</w:t>
      </w:r>
      <w:r w:rsidRPr="001D578D">
        <w:rPr>
          <w:rFonts w:cs="Times New Roman" w:hint="eastAsia"/>
          <w:szCs w:val="32"/>
        </w:rPr>
        <w:t>本科教务秘书整理</w:t>
      </w:r>
      <w:r w:rsidRPr="001D578D">
        <w:rPr>
          <w:rFonts w:cs="Times New Roman"/>
          <w:szCs w:val="32"/>
        </w:rPr>
        <w:t>存档。</w:t>
      </w:r>
    </w:p>
    <w:p w14:paraId="001D28A1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t>第九章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 w:hint="eastAsia"/>
        </w:rPr>
        <w:t>监督与追责</w:t>
      </w:r>
    </w:p>
    <w:p w14:paraId="79AC5D62" w14:textId="77777777" w:rsidR="00B861C9" w:rsidRPr="001D578D" w:rsidRDefault="00B861C9" w:rsidP="00B861C9">
      <w:pPr>
        <w:spacing w:line="560" w:lineRule="exact"/>
        <w:ind w:firstLine="643"/>
        <w:rPr>
          <w:rFonts w:cs="Times New Roman"/>
          <w:snapToGrid w:val="0"/>
          <w:kern w:val="0"/>
          <w:szCs w:val="32"/>
        </w:rPr>
      </w:pPr>
      <w:r w:rsidRPr="001D578D">
        <w:rPr>
          <w:rFonts w:cs="Times New Roman"/>
          <w:b/>
          <w:bCs/>
          <w:szCs w:val="32"/>
        </w:rPr>
        <w:t>第三十条</w:t>
      </w:r>
      <w:r w:rsidRPr="001D578D">
        <w:rPr>
          <w:rFonts w:cs="Times New Roman"/>
          <w:b/>
          <w:bCs/>
          <w:szCs w:val="32"/>
        </w:rPr>
        <w:t xml:space="preserve">  </w:t>
      </w:r>
      <w:r w:rsidRPr="001D578D">
        <w:rPr>
          <w:rFonts w:cs="Times New Roman"/>
          <w:szCs w:val="32"/>
        </w:rPr>
        <w:t>学院党委应加强对毕业论文审核工作的指导，严防严控意识形态风险，防范学术不端行为：</w:t>
      </w:r>
    </w:p>
    <w:p w14:paraId="648781F2" w14:textId="77777777" w:rsidR="00B861C9" w:rsidRPr="001D578D" w:rsidRDefault="00B861C9" w:rsidP="00B861C9">
      <w:pPr>
        <w:spacing w:line="560" w:lineRule="exact"/>
        <w:ind w:firstLine="640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>（一）学院根据实际情况梳理毕业论文工作流程及风险点，制定相应防控措施。</w:t>
      </w:r>
    </w:p>
    <w:p w14:paraId="3D910731" w14:textId="77777777" w:rsidR="00B861C9" w:rsidRPr="001D578D" w:rsidRDefault="00B861C9" w:rsidP="00B861C9">
      <w:pPr>
        <w:spacing w:line="560" w:lineRule="exact"/>
        <w:ind w:firstLine="640"/>
        <w:rPr>
          <w:rFonts w:cs="Times New Roman"/>
          <w:snapToGrid w:val="0"/>
          <w:kern w:val="0"/>
          <w:szCs w:val="32"/>
        </w:rPr>
      </w:pPr>
      <w:r w:rsidRPr="001D578D">
        <w:rPr>
          <w:rFonts w:cs="Times New Roman"/>
          <w:szCs w:val="32"/>
        </w:rPr>
        <w:t>（二）定期听取主管教学领导关于学院论文选题、开题、</w:t>
      </w:r>
      <w:r w:rsidRPr="001D578D">
        <w:rPr>
          <w:rFonts w:cs="Times New Roman"/>
          <w:szCs w:val="32"/>
        </w:rPr>
        <w:lastRenderedPageBreak/>
        <w:t>中期检查、论文检测、评阅及答辩情况的汇报，并就有争议的情况先行讨论后，由党政联席会决定，或根据职责由本科生教育与</w:t>
      </w:r>
      <w:r w:rsidRPr="001D578D">
        <w:rPr>
          <w:rFonts w:cs="Times New Roman" w:hint="eastAsia"/>
          <w:szCs w:val="32"/>
        </w:rPr>
        <w:t>学位</w:t>
      </w:r>
      <w:r w:rsidRPr="001D578D">
        <w:rPr>
          <w:rFonts w:cs="Times New Roman"/>
          <w:szCs w:val="32"/>
        </w:rPr>
        <w:t>专门委员会决定。</w:t>
      </w:r>
    </w:p>
    <w:p w14:paraId="7FCDBA50" w14:textId="77777777" w:rsidR="00B861C9" w:rsidRPr="001D578D" w:rsidRDefault="00B861C9" w:rsidP="00B861C9">
      <w:pPr>
        <w:spacing w:line="560" w:lineRule="exact"/>
        <w:ind w:firstLine="640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>（三）关注毕业年级学生情况，做好</w:t>
      </w:r>
      <w:r w:rsidRPr="001D578D">
        <w:rPr>
          <w:rFonts w:cs="Times New Roman" w:hint="eastAsia"/>
          <w:szCs w:val="32"/>
        </w:rPr>
        <w:t>规章制度</w:t>
      </w:r>
      <w:r w:rsidRPr="001D578D">
        <w:rPr>
          <w:rFonts w:cs="Times New Roman"/>
          <w:szCs w:val="32"/>
        </w:rPr>
        <w:t>解释、心理疏导、舆情风险防控等工作，并做好相关工作记录。</w:t>
      </w:r>
    </w:p>
    <w:p w14:paraId="12719543" w14:textId="77777777" w:rsidR="00B861C9" w:rsidRPr="001D578D" w:rsidRDefault="00B861C9" w:rsidP="00B861C9">
      <w:pPr>
        <w:ind w:firstLine="643"/>
        <w:rPr>
          <w:rFonts w:cs="Times New Roman"/>
          <w:b/>
          <w:bCs/>
          <w:szCs w:val="32"/>
        </w:rPr>
      </w:pPr>
      <w:bookmarkStart w:id="1" w:name="_Hlk36024401"/>
      <w:r w:rsidRPr="001D578D">
        <w:rPr>
          <w:rFonts w:cs="Times New Roman"/>
          <w:b/>
          <w:bCs/>
          <w:szCs w:val="32"/>
        </w:rPr>
        <w:t>第三十</w:t>
      </w:r>
      <w:r w:rsidRPr="001D578D">
        <w:rPr>
          <w:rFonts w:cs="Times New Roman" w:hint="eastAsia"/>
          <w:b/>
          <w:bCs/>
          <w:szCs w:val="32"/>
        </w:rPr>
        <w:t>一条</w:t>
      </w:r>
      <w:r w:rsidRPr="001D578D">
        <w:rPr>
          <w:rFonts w:cs="Times New Roman"/>
          <w:b/>
          <w:bCs/>
          <w:szCs w:val="32"/>
        </w:rPr>
        <w:t xml:space="preserve">  </w:t>
      </w:r>
      <w:r w:rsidRPr="001D578D">
        <w:rPr>
          <w:rFonts w:cs="Times New Roman" w:hint="eastAsia"/>
          <w:szCs w:val="32"/>
        </w:rPr>
        <w:t>学院组织院级督导员</w:t>
      </w:r>
      <w:r w:rsidRPr="001D578D">
        <w:rPr>
          <w:rFonts w:cs="Times New Roman"/>
          <w:szCs w:val="32"/>
        </w:rPr>
        <w:t>现场考察毕业论文答辩过程，对</w:t>
      </w:r>
      <w:r w:rsidRPr="001D578D">
        <w:rPr>
          <w:rFonts w:cs="Times New Roman" w:hint="eastAsia"/>
          <w:szCs w:val="32"/>
        </w:rPr>
        <w:t>答辩会</w:t>
      </w:r>
      <w:r w:rsidRPr="001D578D">
        <w:rPr>
          <w:rFonts w:cs="Times New Roman"/>
          <w:szCs w:val="32"/>
        </w:rPr>
        <w:t>组织情况、学生</w:t>
      </w:r>
      <w:r w:rsidRPr="001D578D">
        <w:rPr>
          <w:rFonts w:cs="Times New Roman" w:hint="eastAsia"/>
          <w:szCs w:val="32"/>
        </w:rPr>
        <w:t>论文质量、</w:t>
      </w:r>
      <w:r w:rsidRPr="001D578D">
        <w:rPr>
          <w:rFonts w:cs="Times New Roman"/>
          <w:szCs w:val="32"/>
        </w:rPr>
        <w:t>答辩情况、评委提问质量等方面进行</w:t>
      </w:r>
      <w:r w:rsidRPr="001D578D">
        <w:rPr>
          <w:rFonts w:cs="Times New Roman" w:hint="eastAsia"/>
          <w:szCs w:val="32"/>
        </w:rPr>
        <w:t>全面监督和评估，并填写</w:t>
      </w:r>
      <w:r w:rsidRPr="001D578D">
        <w:rPr>
          <w:rFonts w:ascii="仿宋_GB2312" w:hAnsi="仿宋_GB2312" w:cs="仿宋_GB2312" w:hint="eastAsia"/>
          <w:szCs w:val="32"/>
        </w:rPr>
        <w:t>《</w:t>
      </w:r>
      <w:r w:rsidRPr="001D578D">
        <w:rPr>
          <w:rFonts w:ascii="仿宋_GB2312" w:hAnsi="仿宋_GB2312" w:cs="仿宋_GB2312" w:hint="eastAsia"/>
          <w:bCs/>
          <w:szCs w:val="32"/>
        </w:rPr>
        <w:t>中山大学本科毕业论文答辩工作督导反馈表》。</w:t>
      </w:r>
    </w:p>
    <w:p w14:paraId="2A77EB1B" w14:textId="77777777" w:rsidR="00B861C9" w:rsidRPr="001D578D" w:rsidRDefault="00B861C9" w:rsidP="00B861C9">
      <w:pPr>
        <w:ind w:firstLine="643"/>
        <w:rPr>
          <w:rFonts w:cs="Times New Roman"/>
          <w:b/>
          <w:bCs/>
          <w:szCs w:val="32"/>
        </w:rPr>
      </w:pPr>
      <w:r w:rsidRPr="001D578D">
        <w:rPr>
          <w:rFonts w:cs="Times New Roman" w:hint="eastAsia"/>
          <w:b/>
          <w:bCs/>
          <w:szCs w:val="32"/>
        </w:rPr>
        <w:t>第三十二条</w:t>
      </w:r>
      <w:r w:rsidRPr="001D578D">
        <w:rPr>
          <w:rFonts w:cs="Times New Roman" w:hint="eastAsia"/>
          <w:szCs w:val="32"/>
        </w:rPr>
        <w:t xml:space="preserve"> </w:t>
      </w:r>
      <w:r w:rsidRPr="001D578D">
        <w:rPr>
          <w:rFonts w:cs="Times New Roman"/>
          <w:szCs w:val="32"/>
        </w:rPr>
        <w:t xml:space="preserve"> </w:t>
      </w:r>
      <w:r w:rsidRPr="001D578D">
        <w:rPr>
          <w:rFonts w:cs="Times New Roman"/>
          <w:szCs w:val="32"/>
        </w:rPr>
        <w:t>学院相关领导及教职工在毕业论文教学工作中存在失职失责、违规违纪等行为的，由学校按照《中山大学教师本科教学工作规程》《中山大学教职工处分暂行规定》《中共中山大学委员会关于对领导人员实行问责的实施细则（试行）》等规定进行处理。</w:t>
      </w:r>
    </w:p>
    <w:p w14:paraId="55833463" w14:textId="77777777" w:rsidR="00B861C9" w:rsidRPr="001D578D" w:rsidRDefault="00B861C9" w:rsidP="00B861C9">
      <w:pPr>
        <w:ind w:firstLine="640"/>
        <w:rPr>
          <w:rFonts w:cs="Times New Roman"/>
          <w:szCs w:val="32"/>
        </w:rPr>
      </w:pPr>
      <w:r w:rsidRPr="001D578D">
        <w:rPr>
          <w:rFonts w:cs="Times New Roman"/>
          <w:szCs w:val="32"/>
        </w:rPr>
        <w:t>导师对毕业论文指导不力，导师、答辩委员对论文审核不严但尚未造成严重后果的，经党政联席会讨论决定，可视具体情况对相关教职工进行预警或通报批评，并责令其限期整改，并限制其</w:t>
      </w:r>
      <w:r w:rsidRPr="001D578D">
        <w:rPr>
          <w:rFonts w:cs="Times New Roman"/>
          <w:szCs w:val="32"/>
        </w:rPr>
        <w:t>2</w:t>
      </w:r>
      <w:r w:rsidRPr="001D578D">
        <w:rPr>
          <w:rFonts w:cs="Times New Roman"/>
          <w:szCs w:val="32"/>
        </w:rPr>
        <w:t>年内不能负责本科生毕业论文或参与答辩工作。</w:t>
      </w:r>
    </w:p>
    <w:p w14:paraId="257DA20B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第三十</w:t>
      </w:r>
      <w:r w:rsidRPr="001D578D">
        <w:rPr>
          <w:rFonts w:cs="Times New Roman" w:hint="eastAsia"/>
          <w:b/>
          <w:szCs w:val="32"/>
        </w:rPr>
        <w:t>三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/>
          <w:szCs w:val="32"/>
        </w:rPr>
        <w:t>学生在毕业论文各环节中存在违反校纪校规等行为的，由学校依照《中山大学学生处分管理规定》《中山大学本科生学籍管理规定》《中山大学授予学士学位工作细则》《中山大学预防与处理学术不端行为办法》等相关规定进行处理。</w:t>
      </w:r>
    </w:p>
    <w:bookmarkEnd w:id="1"/>
    <w:p w14:paraId="5FBE3EEF" w14:textId="77777777" w:rsidR="00B861C9" w:rsidRPr="001D578D" w:rsidRDefault="00B861C9" w:rsidP="00B861C9">
      <w:pPr>
        <w:pStyle w:val="1"/>
        <w:spacing w:before="288" w:after="288"/>
        <w:rPr>
          <w:rFonts w:ascii="Times New Roman" w:hAnsi="Times New Roman" w:cs="Times New Roman"/>
        </w:rPr>
      </w:pPr>
      <w:r w:rsidRPr="001D578D">
        <w:rPr>
          <w:rFonts w:ascii="Times New Roman" w:hAnsi="Times New Roman" w:cs="Times New Roman"/>
        </w:rPr>
        <w:lastRenderedPageBreak/>
        <w:t>第十章</w:t>
      </w:r>
      <w:r w:rsidRPr="001D578D">
        <w:rPr>
          <w:rFonts w:ascii="Times New Roman" w:hAnsi="Times New Roman" w:cs="Times New Roman"/>
        </w:rPr>
        <w:t xml:space="preserve">  </w:t>
      </w:r>
      <w:r w:rsidRPr="001D578D">
        <w:rPr>
          <w:rFonts w:ascii="Times New Roman" w:hAnsi="Times New Roman" w:cs="Times New Roman"/>
        </w:rPr>
        <w:t>附则</w:t>
      </w:r>
    </w:p>
    <w:p w14:paraId="208146D8" w14:textId="77777777" w:rsidR="00B861C9" w:rsidRPr="001D578D" w:rsidRDefault="00B861C9" w:rsidP="00B861C9">
      <w:pPr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szCs w:val="32"/>
        </w:rPr>
        <w:t>第三十</w:t>
      </w:r>
      <w:r w:rsidRPr="001D578D">
        <w:rPr>
          <w:rFonts w:cs="Times New Roman" w:hint="eastAsia"/>
          <w:b/>
          <w:szCs w:val="32"/>
        </w:rPr>
        <w:t>四</w:t>
      </w:r>
      <w:r w:rsidRPr="001D578D">
        <w:rPr>
          <w:rFonts w:cs="Times New Roman"/>
          <w:b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 w:hint="eastAsia"/>
          <w:szCs w:val="32"/>
        </w:rPr>
        <w:t>本细则经</w:t>
      </w:r>
      <w:r w:rsidRPr="001D578D">
        <w:rPr>
          <w:rFonts w:cs="Times New Roman"/>
          <w:szCs w:val="32"/>
        </w:rPr>
        <w:t>2022</w:t>
      </w:r>
      <w:r w:rsidRPr="001D578D">
        <w:rPr>
          <w:rFonts w:cs="Times New Roman" w:hint="eastAsia"/>
          <w:szCs w:val="32"/>
        </w:rPr>
        <w:t>年第</w:t>
      </w:r>
      <w:r w:rsidRPr="001D578D">
        <w:rPr>
          <w:rFonts w:cs="Times New Roman"/>
          <w:szCs w:val="32"/>
        </w:rPr>
        <w:t>13</w:t>
      </w:r>
      <w:r w:rsidRPr="001D578D">
        <w:rPr>
          <w:rFonts w:cs="Times New Roman" w:hint="eastAsia"/>
          <w:szCs w:val="32"/>
        </w:rPr>
        <w:t>次学院党政联席会审议通过</w:t>
      </w:r>
      <w:r w:rsidRPr="001D578D">
        <w:rPr>
          <w:rFonts w:cs="Times New Roman"/>
          <w:szCs w:val="32"/>
        </w:rPr>
        <w:t>，自</w:t>
      </w:r>
      <w:r w:rsidRPr="001D578D">
        <w:rPr>
          <w:rFonts w:cs="Times New Roman" w:hint="eastAsia"/>
          <w:szCs w:val="32"/>
        </w:rPr>
        <w:t>公布之日起</w:t>
      </w:r>
      <w:r w:rsidRPr="001D578D">
        <w:rPr>
          <w:rFonts w:cs="Times New Roman"/>
          <w:szCs w:val="32"/>
        </w:rPr>
        <w:t>开始执行。原《</w:t>
      </w:r>
      <w:r w:rsidRPr="001D578D">
        <w:rPr>
          <w:rFonts w:cs="Times New Roman" w:hint="eastAsia"/>
          <w:szCs w:val="32"/>
        </w:rPr>
        <w:t>材料科学与工程学院本科生毕业论文（设计）总评成绩审定实施细则</w:t>
      </w:r>
      <w:r w:rsidRPr="001D578D">
        <w:rPr>
          <w:rFonts w:cs="Times New Roman"/>
          <w:szCs w:val="32"/>
        </w:rPr>
        <w:t>》同时废止。</w:t>
      </w:r>
    </w:p>
    <w:p w14:paraId="1A879527" w14:textId="77777777" w:rsidR="00B861C9" w:rsidRPr="001D578D" w:rsidRDefault="00B861C9" w:rsidP="00B861C9">
      <w:pPr>
        <w:widowControl/>
        <w:ind w:firstLine="643"/>
        <w:rPr>
          <w:rFonts w:cs="Times New Roman"/>
        </w:rPr>
      </w:pPr>
      <w:r w:rsidRPr="001D578D">
        <w:rPr>
          <w:rFonts w:cs="Times New Roman"/>
          <w:b/>
          <w:bCs/>
          <w:szCs w:val="32"/>
        </w:rPr>
        <w:t>第</w:t>
      </w:r>
      <w:r w:rsidRPr="001D578D">
        <w:rPr>
          <w:rFonts w:cs="Times New Roman" w:hint="eastAsia"/>
          <w:b/>
          <w:bCs/>
          <w:szCs w:val="32"/>
        </w:rPr>
        <w:t>三十五</w:t>
      </w:r>
      <w:r w:rsidRPr="001D578D">
        <w:rPr>
          <w:rFonts w:cs="Times New Roman"/>
          <w:b/>
          <w:bCs/>
          <w:szCs w:val="32"/>
        </w:rPr>
        <w:t>条</w:t>
      </w:r>
      <w:r w:rsidRPr="001D578D">
        <w:rPr>
          <w:rFonts w:cs="Times New Roman"/>
          <w:szCs w:val="32"/>
        </w:rPr>
        <w:t xml:space="preserve">  </w:t>
      </w:r>
      <w:r w:rsidRPr="001D578D">
        <w:rPr>
          <w:rFonts w:cs="Times New Roman" w:hint="eastAsia"/>
          <w:szCs w:val="32"/>
        </w:rPr>
        <w:t>本细则是在</w:t>
      </w:r>
      <w:r w:rsidRPr="001D578D">
        <w:rPr>
          <w:rFonts w:cs="Times New Roman"/>
          <w:szCs w:val="32"/>
        </w:rPr>
        <w:t>《中山大学本科生毕业论文（设计）工作管理规定》</w:t>
      </w:r>
      <w:r w:rsidRPr="001D578D">
        <w:rPr>
          <w:rFonts w:cs="Times New Roman" w:hint="eastAsia"/>
          <w:szCs w:val="32"/>
        </w:rPr>
        <w:t>的基础上制定（修订）的，</w:t>
      </w:r>
      <w:r w:rsidRPr="001D578D">
        <w:rPr>
          <w:rFonts w:cs="Times New Roman"/>
          <w:szCs w:val="32"/>
        </w:rPr>
        <w:t>本细则未做明确规定的事项</w:t>
      </w:r>
      <w:r w:rsidRPr="001D578D">
        <w:rPr>
          <w:rFonts w:cs="Times New Roman" w:hint="eastAsia"/>
          <w:szCs w:val="32"/>
        </w:rPr>
        <w:t>按照学校规定</w:t>
      </w:r>
      <w:r w:rsidRPr="001D578D">
        <w:rPr>
          <w:rFonts w:cs="Times New Roman"/>
        </w:rPr>
        <w:t>执行。</w:t>
      </w:r>
    </w:p>
    <w:p w14:paraId="5E71B3FC" w14:textId="77777777" w:rsidR="00B861C9" w:rsidRPr="001D578D" w:rsidRDefault="00B861C9" w:rsidP="00B861C9">
      <w:pPr>
        <w:widowControl/>
        <w:ind w:firstLine="643"/>
        <w:rPr>
          <w:rFonts w:cs="Times New Roman"/>
          <w:szCs w:val="32"/>
        </w:rPr>
      </w:pPr>
      <w:r w:rsidRPr="001D578D">
        <w:rPr>
          <w:rFonts w:cs="Times New Roman"/>
          <w:b/>
          <w:bCs/>
        </w:rPr>
        <w:t>第三十</w:t>
      </w:r>
      <w:r w:rsidRPr="001D578D">
        <w:rPr>
          <w:rFonts w:cs="Times New Roman" w:hint="eastAsia"/>
          <w:b/>
          <w:bCs/>
        </w:rPr>
        <w:t>六</w:t>
      </w:r>
      <w:r w:rsidRPr="001D578D">
        <w:rPr>
          <w:rFonts w:cs="Times New Roman"/>
          <w:b/>
          <w:bCs/>
        </w:rPr>
        <w:t>条</w:t>
      </w:r>
      <w:r w:rsidRPr="001D578D">
        <w:rPr>
          <w:rFonts w:cs="Times New Roman"/>
        </w:rPr>
        <w:t xml:space="preserve">  </w:t>
      </w:r>
      <w:r w:rsidRPr="001D578D">
        <w:rPr>
          <w:rFonts w:cs="Times New Roman"/>
          <w:szCs w:val="32"/>
        </w:rPr>
        <w:t>本细则由学院党政办公室负责解释。</w:t>
      </w:r>
    </w:p>
    <w:p w14:paraId="683F10F8" w14:textId="6C5F2B39" w:rsidR="00F5734E" w:rsidRPr="00B861C9" w:rsidRDefault="00F5734E" w:rsidP="00B861C9">
      <w:pPr>
        <w:pStyle w:val="af3"/>
        <w:widowControl/>
        <w:shd w:val="clear" w:color="auto" w:fill="FFFFFF"/>
        <w:spacing w:beforeAutospacing="0" w:afterAutospacing="0" w:line="540" w:lineRule="exact"/>
        <w:jc w:val="center"/>
      </w:pPr>
    </w:p>
    <w:sectPr w:rsidR="00F5734E" w:rsidRPr="00B861C9" w:rsidSect="00E837C7">
      <w:footerReference w:type="even" r:id="rId8"/>
      <w:footerReference w:type="default" r:id="rId9"/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E0BAA" w14:textId="77777777" w:rsidR="00806CE9" w:rsidRDefault="00806CE9">
      <w:pPr>
        <w:spacing w:line="240" w:lineRule="auto"/>
      </w:pPr>
      <w:r>
        <w:separator/>
      </w:r>
    </w:p>
  </w:endnote>
  <w:endnote w:type="continuationSeparator" w:id="0">
    <w:p w14:paraId="72871D6D" w14:textId="77777777" w:rsidR="00806CE9" w:rsidRDefault="00806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173936-5F20-41B7-9055-16872A6760E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F6D438F-19EB-46AF-8D6E-2C8C4D071383}"/>
    <w:embedBold r:id="rId3" w:subsetted="1" w:fontKey="{5D7CA9C6-B1D0-4570-9CAE-F4A5B92702B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419A9DD-7036-49F3-A091-FFF12A6051A9}"/>
    <w:embedBold r:id="rId5" w:subsetted="1" w:fontKey="{D5B69F09-92AA-4F9E-9707-634FA67358B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1C1E3609-4DC8-4D33-BA68-9581BB7DAE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5A9970E-C203-49B0-A1D6-C69AFD488F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5646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08E80EA" w14:textId="77777777" w:rsidR="00E24535" w:rsidRPr="00D65E9F" w:rsidRDefault="000270A1" w:rsidP="00D65E9F">
        <w:pPr>
          <w:pStyle w:val="a5"/>
          <w:ind w:firstLineChars="150" w:firstLine="270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43F5E" w:rsidRPr="00643F5E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2060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85B6A8E" w14:textId="77777777" w:rsidR="00E24535" w:rsidRPr="00D65E9F" w:rsidRDefault="000270A1" w:rsidP="00D65E9F">
        <w:pPr>
          <w:pStyle w:val="a5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43F5E" w:rsidRPr="00643F5E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B0260" w14:textId="77777777" w:rsidR="00806CE9" w:rsidRDefault="00806CE9">
      <w:pPr>
        <w:spacing w:line="240" w:lineRule="auto"/>
      </w:pPr>
      <w:r>
        <w:separator/>
      </w:r>
    </w:p>
  </w:footnote>
  <w:footnote w:type="continuationSeparator" w:id="0">
    <w:p w14:paraId="45EF9804" w14:textId="77777777" w:rsidR="00806CE9" w:rsidRDefault="00806C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92146"/>
    <w:multiLevelType w:val="hybridMultilevel"/>
    <w:tmpl w:val="2096A29C"/>
    <w:lvl w:ilvl="0" w:tplc="A1EA3B94">
      <w:start w:val="1"/>
      <w:numFmt w:val="japaneseCounting"/>
      <w:lvlText w:val="（%1）"/>
      <w:lvlJc w:val="left"/>
      <w:pPr>
        <w:ind w:left="1704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4" w:hanging="420"/>
      </w:pPr>
    </w:lvl>
    <w:lvl w:ilvl="2" w:tplc="0409001B" w:tentative="1">
      <w:start w:val="1"/>
      <w:numFmt w:val="lowerRoman"/>
      <w:lvlText w:val="%3."/>
      <w:lvlJc w:val="righ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9" w:tentative="1">
      <w:start w:val="1"/>
      <w:numFmt w:val="lowerLetter"/>
      <w:lvlText w:val="%5)"/>
      <w:lvlJc w:val="left"/>
      <w:pPr>
        <w:ind w:left="2724" w:hanging="420"/>
      </w:pPr>
    </w:lvl>
    <w:lvl w:ilvl="5" w:tplc="0409001B" w:tentative="1">
      <w:start w:val="1"/>
      <w:numFmt w:val="lowerRoman"/>
      <w:lvlText w:val="%6."/>
      <w:lvlJc w:val="righ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9" w:tentative="1">
      <w:start w:val="1"/>
      <w:numFmt w:val="lowerLetter"/>
      <w:lvlText w:val="%8)"/>
      <w:lvlJc w:val="left"/>
      <w:pPr>
        <w:ind w:left="3984" w:hanging="420"/>
      </w:pPr>
    </w:lvl>
    <w:lvl w:ilvl="8" w:tplc="0409001B" w:tentative="1">
      <w:start w:val="1"/>
      <w:numFmt w:val="lowerRoman"/>
      <w:lvlText w:val="%9."/>
      <w:lvlJc w:val="right"/>
      <w:pPr>
        <w:ind w:left="4404" w:hanging="420"/>
      </w:pPr>
    </w:lvl>
  </w:abstractNum>
  <w:abstractNum w:abstractNumId="1" w15:restartNumberingAfterBreak="0">
    <w:nsid w:val="52FA7AC2"/>
    <w:multiLevelType w:val="hybridMultilevel"/>
    <w:tmpl w:val="2C725EEC"/>
    <w:lvl w:ilvl="0" w:tplc="AA6A4994">
      <w:start w:val="1"/>
      <w:numFmt w:val="japaneseCounting"/>
      <w:lvlText w:val="（%1）"/>
      <w:lvlJc w:val="left"/>
      <w:pPr>
        <w:ind w:left="1704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4" w:hanging="420"/>
      </w:pPr>
    </w:lvl>
    <w:lvl w:ilvl="2" w:tplc="0409001B" w:tentative="1">
      <w:start w:val="1"/>
      <w:numFmt w:val="lowerRoman"/>
      <w:lvlText w:val="%3."/>
      <w:lvlJc w:val="righ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9" w:tentative="1">
      <w:start w:val="1"/>
      <w:numFmt w:val="lowerLetter"/>
      <w:lvlText w:val="%5)"/>
      <w:lvlJc w:val="left"/>
      <w:pPr>
        <w:ind w:left="2724" w:hanging="420"/>
      </w:pPr>
    </w:lvl>
    <w:lvl w:ilvl="5" w:tplc="0409001B" w:tentative="1">
      <w:start w:val="1"/>
      <w:numFmt w:val="lowerRoman"/>
      <w:lvlText w:val="%6."/>
      <w:lvlJc w:val="righ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9" w:tentative="1">
      <w:start w:val="1"/>
      <w:numFmt w:val="lowerLetter"/>
      <w:lvlText w:val="%8)"/>
      <w:lvlJc w:val="left"/>
      <w:pPr>
        <w:ind w:left="3984" w:hanging="420"/>
      </w:pPr>
    </w:lvl>
    <w:lvl w:ilvl="8" w:tplc="0409001B" w:tentative="1">
      <w:start w:val="1"/>
      <w:numFmt w:val="lowerRoman"/>
      <w:lvlText w:val="%9."/>
      <w:lvlJc w:val="right"/>
      <w:pPr>
        <w:ind w:left="4404" w:hanging="420"/>
      </w:pPr>
    </w:lvl>
  </w:abstractNum>
  <w:abstractNum w:abstractNumId="2" w15:restartNumberingAfterBreak="0">
    <w:nsid w:val="66593F57"/>
    <w:multiLevelType w:val="hybridMultilevel"/>
    <w:tmpl w:val="0F2094D2"/>
    <w:lvl w:ilvl="0" w:tplc="585E973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 w:tplc="9282135E" w:tentative="1">
      <w:start w:val="1"/>
      <w:numFmt w:val="lowerLetter"/>
      <w:lvlText w:val="%2)"/>
      <w:lvlJc w:val="left"/>
      <w:pPr>
        <w:ind w:left="1464" w:hanging="420"/>
      </w:pPr>
    </w:lvl>
    <w:lvl w:ilvl="2" w:tplc="5740A6A0" w:tentative="1">
      <w:start w:val="1"/>
      <w:numFmt w:val="lowerRoman"/>
      <w:lvlText w:val="%3."/>
      <w:lvlJc w:val="right"/>
      <w:pPr>
        <w:ind w:left="1884" w:hanging="420"/>
      </w:pPr>
    </w:lvl>
    <w:lvl w:ilvl="3" w:tplc="B3F68D2E" w:tentative="1">
      <w:start w:val="1"/>
      <w:numFmt w:val="decimal"/>
      <w:lvlText w:val="%4."/>
      <w:lvlJc w:val="left"/>
      <w:pPr>
        <w:ind w:left="2304" w:hanging="420"/>
      </w:pPr>
    </w:lvl>
    <w:lvl w:ilvl="4" w:tplc="B4967FBC" w:tentative="1">
      <w:start w:val="1"/>
      <w:numFmt w:val="lowerLetter"/>
      <w:lvlText w:val="%5)"/>
      <w:lvlJc w:val="left"/>
      <w:pPr>
        <w:ind w:left="2724" w:hanging="420"/>
      </w:pPr>
    </w:lvl>
    <w:lvl w:ilvl="5" w:tplc="B9129C44" w:tentative="1">
      <w:start w:val="1"/>
      <w:numFmt w:val="lowerRoman"/>
      <w:lvlText w:val="%6."/>
      <w:lvlJc w:val="right"/>
      <w:pPr>
        <w:ind w:left="3144" w:hanging="420"/>
      </w:pPr>
    </w:lvl>
    <w:lvl w:ilvl="6" w:tplc="6B82D814" w:tentative="1">
      <w:start w:val="1"/>
      <w:numFmt w:val="decimal"/>
      <w:lvlText w:val="%7."/>
      <w:lvlJc w:val="left"/>
      <w:pPr>
        <w:ind w:left="3564" w:hanging="420"/>
      </w:pPr>
    </w:lvl>
    <w:lvl w:ilvl="7" w:tplc="F42A96D6" w:tentative="1">
      <w:start w:val="1"/>
      <w:numFmt w:val="lowerLetter"/>
      <w:lvlText w:val="%8)"/>
      <w:lvlJc w:val="left"/>
      <w:pPr>
        <w:ind w:left="3984" w:hanging="420"/>
      </w:pPr>
    </w:lvl>
    <w:lvl w:ilvl="8" w:tplc="FCC6F7C4" w:tentative="1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attachedTemplate r:id="rId1"/>
  <w:defaultTabStop w:val="420"/>
  <w:evenAndOddHeaders/>
  <w:drawingGridHorizontalSpacing w:val="156"/>
  <w:drawingGridVerticalSpacing w:val="577"/>
  <w:displayHorizontalDrawingGridEvery w:val="0"/>
  <w:characterSpacingControl w:val="compressPunctuation"/>
  <w:hdrShapeDefaults>
    <o:shapedefaults v:ext="edit" spidmax="6145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B7D"/>
    <w:rsid w:val="000270A1"/>
    <w:rsid w:val="00030B15"/>
    <w:rsid w:val="00047AA4"/>
    <w:rsid w:val="00057E05"/>
    <w:rsid w:val="000D6A64"/>
    <w:rsid w:val="000E3BC9"/>
    <w:rsid w:val="001001BF"/>
    <w:rsid w:val="001039C7"/>
    <w:rsid w:val="00111158"/>
    <w:rsid w:val="00137BA5"/>
    <w:rsid w:val="001441F2"/>
    <w:rsid w:val="00180691"/>
    <w:rsid w:val="00183D6B"/>
    <w:rsid w:val="001903C4"/>
    <w:rsid w:val="00192A77"/>
    <w:rsid w:val="001A15AC"/>
    <w:rsid w:val="001A4D7B"/>
    <w:rsid w:val="001B2074"/>
    <w:rsid w:val="001C4193"/>
    <w:rsid w:val="001C6C10"/>
    <w:rsid w:val="001F36B5"/>
    <w:rsid w:val="00216360"/>
    <w:rsid w:val="00221B66"/>
    <w:rsid w:val="00225B3A"/>
    <w:rsid w:val="00246726"/>
    <w:rsid w:val="00251D5E"/>
    <w:rsid w:val="00255631"/>
    <w:rsid w:val="0026131E"/>
    <w:rsid w:val="00262190"/>
    <w:rsid w:val="00262F8B"/>
    <w:rsid w:val="00265CBA"/>
    <w:rsid w:val="002908C7"/>
    <w:rsid w:val="002952F7"/>
    <w:rsid w:val="002D2105"/>
    <w:rsid w:val="002E2A09"/>
    <w:rsid w:val="002F0783"/>
    <w:rsid w:val="0030202D"/>
    <w:rsid w:val="00310A7F"/>
    <w:rsid w:val="00312DFA"/>
    <w:rsid w:val="003210AF"/>
    <w:rsid w:val="00330A72"/>
    <w:rsid w:val="003539FC"/>
    <w:rsid w:val="00362C89"/>
    <w:rsid w:val="00380CE9"/>
    <w:rsid w:val="00387133"/>
    <w:rsid w:val="003A3701"/>
    <w:rsid w:val="003C4BE5"/>
    <w:rsid w:val="003D2FE4"/>
    <w:rsid w:val="003D4369"/>
    <w:rsid w:val="003E7816"/>
    <w:rsid w:val="003F4506"/>
    <w:rsid w:val="003F6069"/>
    <w:rsid w:val="00406824"/>
    <w:rsid w:val="00433CA2"/>
    <w:rsid w:val="00445496"/>
    <w:rsid w:val="00450DC9"/>
    <w:rsid w:val="004547EE"/>
    <w:rsid w:val="00455838"/>
    <w:rsid w:val="00465033"/>
    <w:rsid w:val="00470269"/>
    <w:rsid w:val="00484FE5"/>
    <w:rsid w:val="004C5FBC"/>
    <w:rsid w:val="00530040"/>
    <w:rsid w:val="00540347"/>
    <w:rsid w:val="00565CE1"/>
    <w:rsid w:val="00576505"/>
    <w:rsid w:val="005A02CB"/>
    <w:rsid w:val="005A6B7D"/>
    <w:rsid w:val="00633F67"/>
    <w:rsid w:val="00640553"/>
    <w:rsid w:val="00643F5E"/>
    <w:rsid w:val="00661207"/>
    <w:rsid w:val="00676B5A"/>
    <w:rsid w:val="00680E17"/>
    <w:rsid w:val="006E2841"/>
    <w:rsid w:val="007058FC"/>
    <w:rsid w:val="00736B97"/>
    <w:rsid w:val="00745D45"/>
    <w:rsid w:val="007513DE"/>
    <w:rsid w:val="007533C1"/>
    <w:rsid w:val="00770D30"/>
    <w:rsid w:val="007C31B7"/>
    <w:rsid w:val="007D2BC8"/>
    <w:rsid w:val="007E729D"/>
    <w:rsid w:val="007F1A60"/>
    <w:rsid w:val="007F2D72"/>
    <w:rsid w:val="00804651"/>
    <w:rsid w:val="00806CE9"/>
    <w:rsid w:val="00811C43"/>
    <w:rsid w:val="00812A08"/>
    <w:rsid w:val="008357E7"/>
    <w:rsid w:val="0085406F"/>
    <w:rsid w:val="00855E17"/>
    <w:rsid w:val="0086267B"/>
    <w:rsid w:val="0086691F"/>
    <w:rsid w:val="00875F84"/>
    <w:rsid w:val="00885C5E"/>
    <w:rsid w:val="00886BF3"/>
    <w:rsid w:val="00894202"/>
    <w:rsid w:val="00895FFE"/>
    <w:rsid w:val="008A57A9"/>
    <w:rsid w:val="008A7B50"/>
    <w:rsid w:val="008D59DB"/>
    <w:rsid w:val="008F44B5"/>
    <w:rsid w:val="00900508"/>
    <w:rsid w:val="009007FF"/>
    <w:rsid w:val="009106E6"/>
    <w:rsid w:val="0093139F"/>
    <w:rsid w:val="00995E83"/>
    <w:rsid w:val="009A26B3"/>
    <w:rsid w:val="009A2CA8"/>
    <w:rsid w:val="009B7F92"/>
    <w:rsid w:val="009E1217"/>
    <w:rsid w:val="00A059D7"/>
    <w:rsid w:val="00A128CE"/>
    <w:rsid w:val="00A14F7B"/>
    <w:rsid w:val="00A25DC7"/>
    <w:rsid w:val="00A33612"/>
    <w:rsid w:val="00A516C6"/>
    <w:rsid w:val="00A64785"/>
    <w:rsid w:val="00A72919"/>
    <w:rsid w:val="00A915EA"/>
    <w:rsid w:val="00AB1302"/>
    <w:rsid w:val="00AB7102"/>
    <w:rsid w:val="00AF2D96"/>
    <w:rsid w:val="00B0150A"/>
    <w:rsid w:val="00B1657A"/>
    <w:rsid w:val="00B450EC"/>
    <w:rsid w:val="00B647F4"/>
    <w:rsid w:val="00B861C9"/>
    <w:rsid w:val="00B9730B"/>
    <w:rsid w:val="00BA2CE2"/>
    <w:rsid w:val="00BB188C"/>
    <w:rsid w:val="00BB4C5C"/>
    <w:rsid w:val="00BB67B2"/>
    <w:rsid w:val="00BD0D4A"/>
    <w:rsid w:val="00BD42C0"/>
    <w:rsid w:val="00BF7B90"/>
    <w:rsid w:val="00C0424F"/>
    <w:rsid w:val="00C143EB"/>
    <w:rsid w:val="00C15494"/>
    <w:rsid w:val="00C17A79"/>
    <w:rsid w:val="00C30E21"/>
    <w:rsid w:val="00C523B0"/>
    <w:rsid w:val="00C617F4"/>
    <w:rsid w:val="00C676F3"/>
    <w:rsid w:val="00C71999"/>
    <w:rsid w:val="00C81B1A"/>
    <w:rsid w:val="00CC443F"/>
    <w:rsid w:val="00CD459E"/>
    <w:rsid w:val="00D0318A"/>
    <w:rsid w:val="00D12D05"/>
    <w:rsid w:val="00D13C24"/>
    <w:rsid w:val="00D27289"/>
    <w:rsid w:val="00D65E9F"/>
    <w:rsid w:val="00D66D1C"/>
    <w:rsid w:val="00D9127E"/>
    <w:rsid w:val="00DB2660"/>
    <w:rsid w:val="00DD0D46"/>
    <w:rsid w:val="00DD29A6"/>
    <w:rsid w:val="00DE1946"/>
    <w:rsid w:val="00DF07D8"/>
    <w:rsid w:val="00DF149D"/>
    <w:rsid w:val="00E04624"/>
    <w:rsid w:val="00E24535"/>
    <w:rsid w:val="00E34E53"/>
    <w:rsid w:val="00E47A39"/>
    <w:rsid w:val="00E546B9"/>
    <w:rsid w:val="00E81587"/>
    <w:rsid w:val="00E837C7"/>
    <w:rsid w:val="00E85A0E"/>
    <w:rsid w:val="00E877E1"/>
    <w:rsid w:val="00EE0F64"/>
    <w:rsid w:val="00EE6586"/>
    <w:rsid w:val="00EF0F70"/>
    <w:rsid w:val="00F05F93"/>
    <w:rsid w:val="00F10BD3"/>
    <w:rsid w:val="00F27225"/>
    <w:rsid w:val="00F34512"/>
    <w:rsid w:val="00F52ABD"/>
    <w:rsid w:val="00F5734E"/>
    <w:rsid w:val="00FD561B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9C4B9E"/>
  <w15:docId w15:val="{32C88116-6594-48C4-9F2F-BF732698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841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0"/>
    <w:qFormat/>
    <w:rsid w:val="00B861C9"/>
    <w:pPr>
      <w:keepNext/>
      <w:keepLines/>
      <w:spacing w:beforeLines="50" w:before="50" w:afterLines="50" w:after="50" w:line="560" w:lineRule="exact"/>
      <w:jc w:val="center"/>
      <w:outlineLvl w:val="0"/>
    </w:pPr>
    <w:rPr>
      <w:rFonts w:asciiTheme="minorHAnsi" w:eastAsia="黑体" w:hAnsiTheme="minorHAnsi"/>
      <w:kern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99"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9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105"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2105"/>
    <w:rPr>
      <w:sz w:val="18"/>
      <w:szCs w:val="18"/>
    </w:rPr>
  </w:style>
  <w:style w:type="paragraph" w:styleId="a7">
    <w:name w:val="Body Text Indent"/>
    <w:basedOn w:val="a"/>
    <w:link w:val="a8"/>
    <w:rsid w:val="002D2105"/>
    <w:pPr>
      <w:spacing w:line="460" w:lineRule="atLeast"/>
      <w:ind w:firstLineChars="192" w:firstLine="461"/>
    </w:pPr>
    <w:rPr>
      <w:sz w:val="24"/>
    </w:rPr>
  </w:style>
  <w:style w:type="character" w:customStyle="1" w:styleId="a8">
    <w:name w:val="正文文本缩进 字符"/>
    <w:basedOn w:val="a0"/>
    <w:link w:val="a7"/>
    <w:rsid w:val="002D2105"/>
    <w:rPr>
      <w:rFonts w:ascii="Times New Roman" w:eastAsia="宋体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2D2105"/>
    <w:pPr>
      <w:spacing w:line="500" w:lineRule="atLeast"/>
    </w:pPr>
    <w:rPr>
      <w:rFonts w:ascii="宋体"/>
      <w:bCs/>
      <w:sz w:val="28"/>
    </w:rPr>
  </w:style>
  <w:style w:type="character" w:customStyle="1" w:styleId="aa">
    <w:name w:val="正文文本 字符"/>
    <w:basedOn w:val="a0"/>
    <w:link w:val="a9"/>
    <w:rsid w:val="002D2105"/>
    <w:rPr>
      <w:rFonts w:ascii="宋体" w:eastAsia="宋体" w:hAnsi="Times New Roman" w:cs="Times New Roman"/>
      <w:bCs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D210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D2105"/>
    <w:rPr>
      <w:rFonts w:ascii="Times New Roman" w:eastAsia="宋体" w:hAnsi="Times New Roman" w:cs="Times New Roman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886BF3"/>
  </w:style>
  <w:style w:type="table" w:styleId="ae">
    <w:name w:val="Table Grid"/>
    <w:basedOn w:val="a1"/>
    <w:qFormat/>
    <w:rsid w:val="003E7816"/>
    <w:rPr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C676F3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C676F3"/>
    <w:rPr>
      <w:rFonts w:ascii="Times New Roman" w:eastAsia="仿宋_GB2312" w:hAnsi="Times New Roman"/>
      <w:sz w:val="32"/>
    </w:rPr>
  </w:style>
  <w:style w:type="paragraph" w:customStyle="1" w:styleId="Default">
    <w:name w:val="Default"/>
    <w:qFormat/>
    <w:rsid w:val="00E837C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1F36B5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246726"/>
    <w:pPr>
      <w:ind w:firstLineChars="200" w:firstLine="420"/>
    </w:pPr>
  </w:style>
  <w:style w:type="paragraph" w:styleId="af3">
    <w:name w:val="Normal (Web)"/>
    <w:basedOn w:val="a"/>
    <w:qFormat/>
    <w:rsid w:val="00EE0F64"/>
    <w:pPr>
      <w:adjustRightInd/>
      <w:snapToGrid/>
      <w:spacing w:beforeAutospacing="1" w:afterAutospacing="1" w:line="240" w:lineRule="auto"/>
    </w:pPr>
    <w:rPr>
      <w:rFonts w:asciiTheme="minorHAnsi" w:eastAsiaTheme="minorEastAsia" w:hAnsiTheme="minorHAnsi" w:cs="Times New Roman"/>
      <w:kern w:val="0"/>
      <w:sz w:val="24"/>
      <w:szCs w:val="24"/>
    </w:rPr>
  </w:style>
  <w:style w:type="character" w:customStyle="1" w:styleId="10">
    <w:name w:val="标题 1 字符"/>
    <w:basedOn w:val="a0"/>
    <w:link w:val="1"/>
    <w:rsid w:val="00B861C9"/>
    <w:rPr>
      <w:rFonts w:eastAsia="黑体"/>
      <w:kern w:val="44"/>
      <w:sz w:val="32"/>
      <w:szCs w:val="24"/>
    </w:rPr>
  </w:style>
  <w:style w:type="paragraph" w:styleId="af4">
    <w:name w:val="annotation text"/>
    <w:basedOn w:val="a"/>
    <w:link w:val="af5"/>
    <w:qFormat/>
    <w:rsid w:val="00B861C9"/>
    <w:pPr>
      <w:spacing w:line="520" w:lineRule="exact"/>
      <w:ind w:firstLineChars="200" w:firstLine="723"/>
    </w:pPr>
    <w:rPr>
      <w:rFonts w:asciiTheme="minorHAnsi" w:hAnsiTheme="minorHAnsi"/>
      <w:szCs w:val="24"/>
    </w:rPr>
  </w:style>
  <w:style w:type="character" w:customStyle="1" w:styleId="af5">
    <w:name w:val="批注文字 字符"/>
    <w:basedOn w:val="a0"/>
    <w:link w:val="af4"/>
    <w:qFormat/>
    <w:rsid w:val="00B861C9"/>
    <w:rPr>
      <w:rFonts w:eastAsia="仿宋_GB231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\Desktop\&#20013;&#23665;&#22823;&#23398;&#33647;&#23398;&#38498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6841A-6B69-4994-ABD0-0C72F523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中山大学药学院模板</Template>
  <TotalTime>180</TotalTime>
  <Pages>12</Pages>
  <Words>764</Words>
  <Characters>4358</Characters>
  <Application>Microsoft Office Word</Application>
  <DocSecurity>0</DocSecurity>
  <Lines>36</Lines>
  <Paragraphs>10</Paragraphs>
  <ScaleCrop>false</ScaleCrop>
  <Company>SYSU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29</cp:revision>
  <cp:lastPrinted>2022-01-14T09:18:00Z</cp:lastPrinted>
  <dcterms:created xsi:type="dcterms:W3CDTF">2020-10-13T03:07:00Z</dcterms:created>
  <dcterms:modified xsi:type="dcterms:W3CDTF">2023-01-04T07:50:00Z</dcterms:modified>
</cp:coreProperties>
</file>